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2680" w14:textId="77777777" w:rsidR="00E1532B" w:rsidRDefault="00E1532B" w:rsidP="00E1532B">
      <w:pPr>
        <w:rPr>
          <w:rFonts w:ascii="Arial" w:hAnsi="Arial" w:cs="Arial"/>
          <w:b/>
          <w:sz w:val="28"/>
          <w:szCs w:val="28"/>
        </w:rPr>
      </w:pPr>
    </w:p>
    <w:p w14:paraId="1CB9B6B6" w14:textId="77777777" w:rsidR="00435665" w:rsidRDefault="00435665" w:rsidP="00E1532B">
      <w:pPr>
        <w:rPr>
          <w:rFonts w:ascii="Arial" w:hAnsi="Arial" w:cs="Arial"/>
          <w:b/>
          <w:sz w:val="28"/>
          <w:szCs w:val="28"/>
        </w:rPr>
      </w:pPr>
    </w:p>
    <w:p w14:paraId="5BCCC861" w14:textId="3B539017" w:rsidR="00435665" w:rsidRDefault="00ED0833" w:rsidP="00ED0833">
      <w:pPr>
        <w:jc w:val="center"/>
        <w:rPr>
          <w:rFonts w:ascii="Arial" w:hAnsi="Arial" w:cs="Arial"/>
          <w:b/>
          <w:sz w:val="28"/>
          <w:szCs w:val="28"/>
        </w:rPr>
      </w:pPr>
      <w:r>
        <w:rPr>
          <w:noProof/>
        </w:rPr>
        <w:drawing>
          <wp:inline distT="0" distB="0" distL="0" distR="0" wp14:anchorId="0FCBA890" wp14:editId="130E54E3">
            <wp:extent cx="3918585" cy="640080"/>
            <wp:effectExtent l="0" t="0" r="5715" b="7620"/>
            <wp:docPr id="13098341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34174" name="Immagin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8585" cy="640080"/>
                    </a:xfrm>
                    <a:prstGeom prst="rect">
                      <a:avLst/>
                    </a:prstGeom>
                    <a:noFill/>
                  </pic:spPr>
                </pic:pic>
              </a:graphicData>
            </a:graphic>
          </wp:inline>
        </w:drawing>
      </w:r>
    </w:p>
    <w:p w14:paraId="4D045CA9" w14:textId="77777777" w:rsidR="00A63364" w:rsidRDefault="00A63364" w:rsidP="00E1532B">
      <w:pPr>
        <w:rPr>
          <w:rFonts w:ascii="Arial" w:hAnsi="Arial" w:cs="Arial"/>
          <w:b/>
          <w:sz w:val="28"/>
          <w:szCs w:val="28"/>
        </w:rPr>
      </w:pPr>
    </w:p>
    <w:p w14:paraId="6D17F538" w14:textId="77777777" w:rsidR="00ED0833" w:rsidRDefault="00ED0833" w:rsidP="00E1532B">
      <w:pPr>
        <w:rPr>
          <w:rFonts w:ascii="Arial" w:hAnsi="Arial" w:cs="Arial"/>
          <w:b/>
          <w:sz w:val="28"/>
          <w:szCs w:val="28"/>
        </w:rPr>
      </w:pPr>
    </w:p>
    <w:p w14:paraId="3FC610BF" w14:textId="77777777" w:rsidR="00ED0833" w:rsidRDefault="00ED0833" w:rsidP="00E1532B">
      <w:pPr>
        <w:rPr>
          <w:rFonts w:ascii="Arial" w:hAnsi="Arial" w:cs="Arial"/>
          <w:b/>
          <w:sz w:val="28"/>
          <w:szCs w:val="28"/>
        </w:rPr>
      </w:pPr>
    </w:p>
    <w:p w14:paraId="5DD3A337" w14:textId="77777777" w:rsidR="00ED0833" w:rsidRDefault="00ED0833" w:rsidP="00E1532B">
      <w:pPr>
        <w:rPr>
          <w:rFonts w:ascii="Arial" w:hAnsi="Arial" w:cs="Arial"/>
          <w:b/>
          <w:sz w:val="28"/>
          <w:szCs w:val="28"/>
        </w:rPr>
      </w:pPr>
    </w:p>
    <w:p w14:paraId="34F86B15" w14:textId="77777777" w:rsidR="009D1DBC" w:rsidRPr="009D1DBC" w:rsidRDefault="009D1DBC" w:rsidP="009D1DBC">
      <w:pPr>
        <w:jc w:val="center"/>
        <w:rPr>
          <w:rFonts w:ascii="Arial" w:hAnsi="Arial" w:cs="Arial"/>
          <w:b/>
          <w:sz w:val="36"/>
          <w:szCs w:val="36"/>
        </w:rPr>
      </w:pPr>
      <w:r w:rsidRPr="009D1DBC">
        <w:rPr>
          <w:rFonts w:ascii="Arial" w:hAnsi="Arial" w:cs="Arial"/>
          <w:b/>
          <w:sz w:val="36"/>
          <w:szCs w:val="36"/>
        </w:rPr>
        <w:t>APF Valtellina - Azienda di Promozione e Formazione della Valtellina</w:t>
      </w:r>
    </w:p>
    <w:p w14:paraId="3930C2D2" w14:textId="2689AB06" w:rsidR="009D1DBC" w:rsidRPr="008D7E27" w:rsidRDefault="008D7E27" w:rsidP="009D1DBC">
      <w:pPr>
        <w:jc w:val="right"/>
        <w:rPr>
          <w:rFonts w:ascii="Arial" w:hAnsi="Arial" w:cs="Arial"/>
          <w:sz w:val="24"/>
          <w:szCs w:val="24"/>
        </w:rPr>
      </w:pPr>
      <w:r w:rsidRPr="008D7E27">
        <w:rPr>
          <w:rFonts w:ascii="Arial" w:hAnsi="Arial" w:cs="Arial"/>
          <w:sz w:val="24"/>
          <w:szCs w:val="24"/>
        </w:rPr>
        <w:t>AZIENDA SPECIALE DELLA PROVINCIA DI SONDRIO</w:t>
      </w:r>
    </w:p>
    <w:p w14:paraId="6C5EB2FF" w14:textId="77777777" w:rsidR="009D1DBC" w:rsidRDefault="009D1DBC" w:rsidP="009D1DBC">
      <w:pPr>
        <w:jc w:val="center"/>
        <w:rPr>
          <w:rFonts w:ascii="Arial" w:hAnsi="Arial" w:cs="Arial"/>
          <w:b/>
          <w:sz w:val="36"/>
          <w:szCs w:val="36"/>
        </w:rPr>
      </w:pPr>
    </w:p>
    <w:p w14:paraId="317B2F70" w14:textId="07A1FC74" w:rsidR="009D1DBC" w:rsidRPr="009D1DBC" w:rsidRDefault="009D1DBC" w:rsidP="009D1DBC">
      <w:pPr>
        <w:jc w:val="center"/>
        <w:rPr>
          <w:rFonts w:ascii="Arial" w:hAnsi="Arial" w:cs="Arial"/>
          <w:b/>
          <w:sz w:val="36"/>
          <w:szCs w:val="36"/>
        </w:rPr>
      </w:pPr>
      <w:r w:rsidRPr="009D1DBC">
        <w:rPr>
          <w:rFonts w:ascii="Arial" w:hAnsi="Arial" w:cs="Arial"/>
          <w:b/>
          <w:sz w:val="36"/>
          <w:szCs w:val="36"/>
        </w:rPr>
        <w:t>Modello di Organizzazione, Gestione e Controllo Decreto Legislativo 8 giugno 2001, n. 231</w:t>
      </w:r>
    </w:p>
    <w:p w14:paraId="64250EB6" w14:textId="77777777" w:rsidR="009D1DBC" w:rsidRDefault="00CF7515" w:rsidP="009D1DBC">
      <w:pPr>
        <w:jc w:val="right"/>
        <w:rPr>
          <w:rFonts w:ascii="Arial" w:hAnsi="Arial" w:cs="Arial"/>
          <w:b/>
          <w:sz w:val="36"/>
          <w:szCs w:val="36"/>
        </w:rPr>
      </w:pPr>
      <w:r>
        <w:rPr>
          <w:rFonts w:ascii="Arial" w:hAnsi="Arial" w:cs="Arial"/>
          <w:b/>
          <w:sz w:val="36"/>
          <w:szCs w:val="36"/>
        </w:rPr>
        <w:t xml:space="preserve">Parte Speciale. Delineazione delle Fattispecie di Responsabilità con riferimento ai Reati Presupposto </w:t>
      </w:r>
    </w:p>
    <w:p w14:paraId="5A973796" w14:textId="0805DE12" w:rsidR="00CF7515" w:rsidRPr="008D7E27" w:rsidRDefault="00CF7515" w:rsidP="009D1DBC">
      <w:pPr>
        <w:jc w:val="right"/>
        <w:rPr>
          <w:rFonts w:ascii="Arial" w:hAnsi="Arial" w:cs="Arial"/>
          <w:bCs/>
          <w:sz w:val="32"/>
          <w:szCs w:val="32"/>
        </w:rPr>
      </w:pPr>
      <w:r w:rsidRPr="008D7E27">
        <w:rPr>
          <w:rFonts w:ascii="Arial" w:hAnsi="Arial" w:cs="Arial"/>
          <w:bCs/>
          <w:sz w:val="32"/>
          <w:szCs w:val="32"/>
        </w:rPr>
        <w:t>Rev. 12</w:t>
      </w:r>
    </w:p>
    <w:p w14:paraId="763C62F6" w14:textId="77777777" w:rsidR="00CF7515" w:rsidRDefault="00CF7515" w:rsidP="00CF7515">
      <w:pPr>
        <w:rPr>
          <w:rFonts w:ascii="Arial" w:hAnsi="Arial" w:cs="Arial"/>
          <w:b/>
          <w:sz w:val="32"/>
          <w:szCs w:val="32"/>
        </w:rPr>
      </w:pPr>
    </w:p>
    <w:p w14:paraId="05AD5FAC" w14:textId="77777777" w:rsidR="00CF7515" w:rsidRDefault="00CF7515" w:rsidP="00CF7515">
      <w:pPr>
        <w:rPr>
          <w:rFonts w:ascii="Arial" w:hAnsi="Arial" w:cs="Arial"/>
          <w:bCs/>
          <w:i/>
          <w:iCs/>
          <w:sz w:val="28"/>
          <w:szCs w:val="28"/>
        </w:rPr>
      </w:pPr>
    </w:p>
    <w:p w14:paraId="673BF6F7" w14:textId="77777777" w:rsidR="00CF7515" w:rsidRDefault="00CF7515" w:rsidP="00CF7515">
      <w:pPr>
        <w:rPr>
          <w:rFonts w:ascii="Arial" w:hAnsi="Arial" w:cs="Arial"/>
          <w:bCs/>
          <w:i/>
          <w:iCs/>
          <w:sz w:val="28"/>
          <w:szCs w:val="28"/>
        </w:rPr>
      </w:pPr>
    </w:p>
    <w:p w14:paraId="4138B0C5" w14:textId="77777777" w:rsidR="00CF7515" w:rsidRDefault="00CF7515" w:rsidP="00CF7515">
      <w:pPr>
        <w:rPr>
          <w:rFonts w:ascii="Arial" w:hAnsi="Arial" w:cs="Arial"/>
          <w:bCs/>
          <w:i/>
          <w:iCs/>
          <w:sz w:val="28"/>
          <w:szCs w:val="28"/>
        </w:rPr>
      </w:pPr>
    </w:p>
    <w:p w14:paraId="36E24C30" w14:textId="77777777" w:rsidR="00CF7515" w:rsidRDefault="00CF7515" w:rsidP="00CF7515">
      <w:pPr>
        <w:rPr>
          <w:rFonts w:ascii="Arial" w:hAnsi="Arial" w:cs="Arial"/>
          <w:bCs/>
          <w:i/>
          <w:iCs/>
          <w:sz w:val="28"/>
          <w:szCs w:val="28"/>
        </w:rPr>
      </w:pPr>
    </w:p>
    <w:p w14:paraId="22919705" w14:textId="77777777" w:rsidR="00CF7515" w:rsidRDefault="00CF7515" w:rsidP="00CF7515">
      <w:pPr>
        <w:rPr>
          <w:rFonts w:ascii="Arial" w:hAnsi="Arial" w:cs="Arial"/>
          <w:bCs/>
          <w:i/>
          <w:iCs/>
          <w:sz w:val="28"/>
          <w:szCs w:val="28"/>
        </w:rPr>
      </w:pPr>
    </w:p>
    <w:p w14:paraId="465B5C87" w14:textId="63AFE647" w:rsidR="00CF7515" w:rsidRDefault="00CF7515" w:rsidP="00CF7515">
      <w:pPr>
        <w:jc w:val="center"/>
        <w:rPr>
          <w:rFonts w:ascii="Arial" w:hAnsi="Arial" w:cs="Arial"/>
          <w:bCs/>
          <w:i/>
          <w:iCs/>
          <w:sz w:val="28"/>
          <w:szCs w:val="28"/>
        </w:rPr>
      </w:pPr>
      <w:r>
        <w:rPr>
          <w:rFonts w:ascii="Arial" w:hAnsi="Arial" w:cs="Arial"/>
          <w:bCs/>
          <w:i/>
          <w:iCs/>
          <w:sz w:val="28"/>
          <w:szCs w:val="28"/>
        </w:rPr>
        <w:t xml:space="preserve">Approvato dal Consiglio d’Amministrazione nella seduta del </w:t>
      </w:r>
      <w:r w:rsidR="00BB6351">
        <w:rPr>
          <w:rFonts w:ascii="Arial" w:hAnsi="Arial" w:cs="Arial"/>
          <w:bCs/>
          <w:i/>
          <w:iCs/>
          <w:sz w:val="28"/>
          <w:szCs w:val="28"/>
        </w:rPr>
        <w:t xml:space="preserve">15 luglio </w:t>
      </w:r>
      <w:r>
        <w:rPr>
          <w:rFonts w:ascii="Arial" w:hAnsi="Arial" w:cs="Arial"/>
          <w:bCs/>
          <w:i/>
          <w:iCs/>
          <w:sz w:val="28"/>
          <w:szCs w:val="28"/>
        </w:rPr>
        <w:t xml:space="preserve">2024 con Delibera n. </w:t>
      </w:r>
      <w:r w:rsidR="00BB6351">
        <w:rPr>
          <w:rFonts w:ascii="Arial" w:hAnsi="Arial" w:cs="Arial"/>
          <w:bCs/>
          <w:i/>
          <w:iCs/>
          <w:sz w:val="28"/>
          <w:szCs w:val="28"/>
        </w:rPr>
        <w:t>18</w:t>
      </w:r>
      <w:r>
        <w:rPr>
          <w:rFonts w:ascii="Arial" w:hAnsi="Arial" w:cs="Arial"/>
          <w:bCs/>
          <w:i/>
          <w:iCs/>
          <w:sz w:val="28"/>
          <w:szCs w:val="28"/>
        </w:rPr>
        <w:t>/24</w:t>
      </w:r>
    </w:p>
    <w:p w14:paraId="39F98C59" w14:textId="77777777" w:rsidR="00CF7515" w:rsidRDefault="00CF7515" w:rsidP="00CF7515">
      <w:pPr>
        <w:rPr>
          <w:rFonts w:ascii="Arial" w:hAnsi="Arial" w:cs="Arial"/>
          <w:bCs/>
          <w:i/>
          <w:iCs/>
        </w:rPr>
      </w:pPr>
    </w:p>
    <w:p w14:paraId="3589FBFD" w14:textId="77777777" w:rsidR="00CF7515" w:rsidRDefault="00CF7515" w:rsidP="00CF7515">
      <w:pPr>
        <w:rPr>
          <w:rFonts w:ascii="Arial" w:hAnsi="Arial" w:cs="Arial"/>
          <w:b/>
        </w:rPr>
      </w:pPr>
    </w:p>
    <w:p w14:paraId="5DACD414" w14:textId="77777777" w:rsidR="009D1DBC" w:rsidRDefault="009D1DBC" w:rsidP="00CF7515">
      <w:pPr>
        <w:rPr>
          <w:rFonts w:ascii="Arial" w:hAnsi="Arial" w:cs="Arial"/>
          <w:b/>
        </w:rPr>
      </w:pPr>
    </w:p>
    <w:p w14:paraId="1B89E31F" w14:textId="77777777" w:rsidR="009D1DBC" w:rsidRDefault="009D1DBC" w:rsidP="00CF7515">
      <w:pPr>
        <w:rPr>
          <w:rFonts w:ascii="Arial" w:hAnsi="Arial" w:cs="Arial"/>
          <w:b/>
        </w:rPr>
      </w:pPr>
    </w:p>
    <w:p w14:paraId="4D7FCA66" w14:textId="77777777" w:rsidR="009D1DBC" w:rsidRDefault="009D1DBC" w:rsidP="00CF7515">
      <w:pPr>
        <w:rPr>
          <w:rFonts w:ascii="Arial" w:hAnsi="Arial" w:cs="Arial"/>
          <w:b/>
        </w:rPr>
      </w:pPr>
    </w:p>
    <w:p w14:paraId="0A554692" w14:textId="77777777" w:rsidR="009D1DBC" w:rsidRDefault="009D1DBC" w:rsidP="00CF7515">
      <w:pPr>
        <w:rPr>
          <w:rFonts w:ascii="Arial" w:hAnsi="Arial" w:cs="Arial"/>
          <w:b/>
        </w:rPr>
      </w:pPr>
    </w:p>
    <w:p w14:paraId="66E5359F" w14:textId="77777777" w:rsidR="009D1DBC" w:rsidRDefault="009D1DBC" w:rsidP="00CF7515">
      <w:pPr>
        <w:rPr>
          <w:rFonts w:ascii="Arial" w:hAnsi="Arial" w:cs="Arial"/>
          <w:b/>
        </w:rPr>
      </w:pPr>
    </w:p>
    <w:p w14:paraId="0994E198" w14:textId="77777777" w:rsidR="00CF7515" w:rsidRDefault="00CF7515" w:rsidP="00CF7515">
      <w:pPr>
        <w:rPr>
          <w:rFonts w:ascii="Arial" w:hAnsi="Arial" w:cs="Arial"/>
          <w:b/>
        </w:rPr>
      </w:pPr>
    </w:p>
    <w:p w14:paraId="5C343892" w14:textId="7C430BA3" w:rsidR="00CF7515" w:rsidRPr="00542D44" w:rsidRDefault="00A63364" w:rsidP="00CF7515">
      <w:pPr>
        <w:rPr>
          <w:rFonts w:ascii="Arial" w:hAnsi="Arial" w:cs="Arial"/>
          <w:b/>
          <w:bCs/>
          <w:sz w:val="20"/>
          <w:szCs w:val="20"/>
        </w:rPr>
      </w:pPr>
      <w:r w:rsidRPr="00542D44">
        <w:rPr>
          <w:rFonts w:ascii="Arial" w:hAnsi="Arial" w:cs="Arial"/>
          <w:b/>
          <w:bCs/>
          <w:sz w:val="20"/>
          <w:szCs w:val="20"/>
        </w:rPr>
        <w:t>S</w:t>
      </w:r>
      <w:r w:rsidR="00CF7515" w:rsidRPr="00542D44">
        <w:rPr>
          <w:rFonts w:ascii="Arial" w:hAnsi="Arial" w:cs="Arial"/>
          <w:b/>
          <w:bCs/>
          <w:sz w:val="20"/>
          <w:szCs w:val="20"/>
        </w:rPr>
        <w:t>ommario</w:t>
      </w:r>
    </w:p>
    <w:p w14:paraId="7ED587EA" w14:textId="24403D44" w:rsidR="00542D44" w:rsidRPr="00542D44" w:rsidRDefault="00CF7515">
      <w:pPr>
        <w:pStyle w:val="Sommario1"/>
        <w:tabs>
          <w:tab w:val="right" w:leader="dot" w:pos="9628"/>
        </w:tabs>
        <w:rPr>
          <w:rFonts w:ascii="Arial" w:eastAsiaTheme="minorEastAsia" w:hAnsi="Arial" w:cs="Arial"/>
          <w:noProof/>
          <w:sz w:val="20"/>
          <w:szCs w:val="20"/>
          <w:lang w:eastAsia="it-IT" w:bidi="ar-SA"/>
          <w14:ligatures w14:val="standardContextual"/>
        </w:rPr>
      </w:pPr>
      <w:r w:rsidRPr="00542D44">
        <w:rPr>
          <w:rFonts w:ascii="Arial" w:hAnsi="Arial" w:cs="Arial"/>
          <w:sz w:val="20"/>
          <w:szCs w:val="20"/>
        </w:rPr>
        <w:fldChar w:fldCharType="begin"/>
      </w:r>
      <w:r w:rsidRPr="00542D44">
        <w:rPr>
          <w:rFonts w:ascii="Arial" w:hAnsi="Arial" w:cs="Arial"/>
          <w:sz w:val="20"/>
          <w:szCs w:val="20"/>
        </w:rPr>
        <w:instrText xml:space="preserve"> TOC \o "1-3" \h \z \u </w:instrText>
      </w:r>
      <w:r w:rsidRPr="00542D44">
        <w:rPr>
          <w:rFonts w:ascii="Arial" w:hAnsi="Arial" w:cs="Arial"/>
          <w:sz w:val="20"/>
          <w:szCs w:val="20"/>
        </w:rPr>
        <w:fldChar w:fldCharType="separate"/>
      </w:r>
      <w:hyperlink w:anchor="_Toc170907393" w:history="1">
        <w:r w:rsidR="00542D44" w:rsidRPr="00542D44">
          <w:rPr>
            <w:rStyle w:val="Collegamentoipertestuale"/>
            <w:rFonts w:ascii="Arial" w:hAnsi="Arial" w:cs="Arial"/>
            <w:noProof/>
            <w:sz w:val="20"/>
            <w:szCs w:val="20"/>
          </w:rPr>
          <w:t>Premessa</w:t>
        </w:r>
        <w:r w:rsidR="00542D44" w:rsidRPr="00542D44">
          <w:rPr>
            <w:rFonts w:ascii="Arial" w:hAnsi="Arial" w:cs="Arial"/>
            <w:noProof/>
            <w:webHidden/>
            <w:sz w:val="20"/>
            <w:szCs w:val="20"/>
          </w:rPr>
          <w:tab/>
        </w:r>
        <w:r w:rsidR="00542D44" w:rsidRPr="00542D44">
          <w:rPr>
            <w:rFonts w:ascii="Arial" w:hAnsi="Arial" w:cs="Arial"/>
            <w:noProof/>
            <w:webHidden/>
            <w:sz w:val="20"/>
            <w:szCs w:val="20"/>
          </w:rPr>
          <w:fldChar w:fldCharType="begin"/>
        </w:r>
        <w:r w:rsidR="00542D44" w:rsidRPr="00542D44">
          <w:rPr>
            <w:rFonts w:ascii="Arial" w:hAnsi="Arial" w:cs="Arial"/>
            <w:noProof/>
            <w:webHidden/>
            <w:sz w:val="20"/>
            <w:szCs w:val="20"/>
          </w:rPr>
          <w:instrText xml:space="preserve"> PAGEREF _Toc170907393 \h </w:instrText>
        </w:r>
        <w:r w:rsidR="00542D44" w:rsidRPr="00542D44">
          <w:rPr>
            <w:rFonts w:ascii="Arial" w:hAnsi="Arial" w:cs="Arial"/>
            <w:noProof/>
            <w:webHidden/>
            <w:sz w:val="20"/>
            <w:szCs w:val="20"/>
          </w:rPr>
        </w:r>
        <w:r w:rsidR="00542D44" w:rsidRPr="00542D44">
          <w:rPr>
            <w:rFonts w:ascii="Arial" w:hAnsi="Arial" w:cs="Arial"/>
            <w:noProof/>
            <w:webHidden/>
            <w:sz w:val="20"/>
            <w:szCs w:val="20"/>
          </w:rPr>
          <w:fldChar w:fldCharType="separate"/>
        </w:r>
        <w:r w:rsidR="00542D44">
          <w:rPr>
            <w:rFonts w:ascii="Arial" w:hAnsi="Arial" w:cs="Arial"/>
            <w:noProof/>
            <w:webHidden/>
            <w:sz w:val="20"/>
            <w:szCs w:val="20"/>
          </w:rPr>
          <w:t>5</w:t>
        </w:r>
        <w:r w:rsidR="00542D44" w:rsidRPr="00542D44">
          <w:rPr>
            <w:rFonts w:ascii="Arial" w:hAnsi="Arial" w:cs="Arial"/>
            <w:noProof/>
            <w:webHidden/>
            <w:sz w:val="20"/>
            <w:szCs w:val="20"/>
          </w:rPr>
          <w:fldChar w:fldCharType="end"/>
        </w:r>
      </w:hyperlink>
    </w:p>
    <w:p w14:paraId="60CC2576" w14:textId="437DF84A"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394" w:history="1">
        <w:r w:rsidRPr="00542D44">
          <w:rPr>
            <w:rStyle w:val="Collegamentoipertestuale"/>
            <w:rFonts w:ascii="Arial" w:hAnsi="Arial" w:cs="Arial"/>
            <w:noProof/>
            <w:sz w:val="20"/>
            <w:szCs w:val="20"/>
          </w:rPr>
          <w:t>Capitolo 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6</w:t>
        </w:r>
        <w:r w:rsidRPr="00542D44">
          <w:rPr>
            <w:rFonts w:ascii="Arial" w:hAnsi="Arial" w:cs="Arial"/>
            <w:noProof/>
            <w:webHidden/>
            <w:sz w:val="20"/>
            <w:szCs w:val="20"/>
          </w:rPr>
          <w:fldChar w:fldCharType="end"/>
        </w:r>
      </w:hyperlink>
    </w:p>
    <w:p w14:paraId="12C6156F" w14:textId="07C7E3E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395" w:history="1">
        <w:r w:rsidRPr="00542D44">
          <w:rPr>
            <w:rStyle w:val="Collegamentoipertestuale"/>
            <w:rFonts w:ascii="Arial" w:hAnsi="Arial" w:cs="Arial"/>
            <w:noProof/>
            <w:sz w:val="20"/>
            <w:szCs w:val="20"/>
          </w:rPr>
          <w:t>I Reati commessi nei rapporti con la PA e la Prevenzione della Corruzione. Articoli 24 e 25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6</w:t>
        </w:r>
        <w:r w:rsidRPr="00542D44">
          <w:rPr>
            <w:rFonts w:ascii="Arial" w:hAnsi="Arial" w:cs="Arial"/>
            <w:noProof/>
            <w:webHidden/>
            <w:sz w:val="20"/>
            <w:szCs w:val="20"/>
          </w:rPr>
          <w:fldChar w:fldCharType="end"/>
        </w:r>
      </w:hyperlink>
    </w:p>
    <w:p w14:paraId="5430F693" w14:textId="6D6446B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396"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7</w:t>
        </w:r>
        <w:r w:rsidRPr="00542D44">
          <w:rPr>
            <w:rFonts w:ascii="Arial" w:hAnsi="Arial" w:cs="Arial"/>
            <w:noProof/>
            <w:webHidden/>
            <w:sz w:val="20"/>
            <w:szCs w:val="20"/>
          </w:rPr>
          <w:fldChar w:fldCharType="end"/>
        </w:r>
      </w:hyperlink>
    </w:p>
    <w:p w14:paraId="75704888" w14:textId="352F357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397"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7</w:t>
        </w:r>
        <w:r w:rsidRPr="00542D44">
          <w:rPr>
            <w:rFonts w:ascii="Arial" w:hAnsi="Arial" w:cs="Arial"/>
            <w:noProof/>
            <w:webHidden/>
            <w:sz w:val="20"/>
            <w:szCs w:val="20"/>
          </w:rPr>
          <w:fldChar w:fldCharType="end"/>
        </w:r>
      </w:hyperlink>
    </w:p>
    <w:p w14:paraId="6F9B6F28" w14:textId="5889C08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398"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8</w:t>
        </w:r>
        <w:r w:rsidRPr="00542D44">
          <w:rPr>
            <w:rFonts w:ascii="Arial" w:hAnsi="Arial" w:cs="Arial"/>
            <w:noProof/>
            <w:webHidden/>
            <w:sz w:val="20"/>
            <w:szCs w:val="20"/>
          </w:rPr>
          <w:fldChar w:fldCharType="end"/>
        </w:r>
      </w:hyperlink>
    </w:p>
    <w:p w14:paraId="39044525" w14:textId="7ABECD6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399"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_Toc170907399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8</w:t>
        </w:r>
        <w:r w:rsidRPr="00542D44">
          <w:rPr>
            <w:rFonts w:ascii="Arial" w:hAnsi="Arial" w:cs="Arial"/>
            <w:noProof/>
            <w:webHidden/>
            <w:sz w:val="20"/>
            <w:szCs w:val="20"/>
          </w:rPr>
          <w:fldChar w:fldCharType="end"/>
        </w:r>
      </w:hyperlink>
    </w:p>
    <w:p w14:paraId="73DD80C4" w14:textId="4CB62A5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0" w:history="1">
        <w:r w:rsidRPr="00F61464">
          <w:rPr>
            <w:rStyle w:val="Collegamentoipertestuale"/>
            <w:rFonts w:ascii="Arial" w:hAnsi="Arial" w:cs="Arial"/>
            <w:noProof/>
            <w:sz w:val="20"/>
            <w:szCs w:val="20"/>
          </w:rPr>
          <w:t>Segnalazioni</w:t>
        </w:r>
        <w:r w:rsidRPr="00F61464">
          <w:rPr>
            <w:rFonts w:ascii="Arial" w:hAnsi="Arial" w:cs="Arial"/>
            <w:noProof/>
            <w:webHidden/>
            <w:sz w:val="20"/>
            <w:szCs w:val="20"/>
          </w:rPr>
          <w:tab/>
        </w:r>
        <w:r w:rsidRPr="00F61464">
          <w:rPr>
            <w:rFonts w:ascii="Arial" w:hAnsi="Arial" w:cs="Arial"/>
            <w:noProof/>
            <w:webHidden/>
            <w:sz w:val="20"/>
            <w:szCs w:val="20"/>
          </w:rPr>
          <w:fldChar w:fldCharType="begin"/>
        </w:r>
        <w:r w:rsidRPr="00F61464">
          <w:rPr>
            <w:rFonts w:ascii="Arial" w:hAnsi="Arial" w:cs="Arial"/>
            <w:noProof/>
            <w:webHidden/>
            <w:sz w:val="20"/>
            <w:szCs w:val="20"/>
          </w:rPr>
          <w:instrText xml:space="preserve"> PAGEREF _Toc170907400 \h </w:instrText>
        </w:r>
        <w:r w:rsidRPr="00F61464">
          <w:rPr>
            <w:rFonts w:ascii="Arial" w:hAnsi="Arial" w:cs="Arial"/>
            <w:noProof/>
            <w:webHidden/>
            <w:sz w:val="20"/>
            <w:szCs w:val="20"/>
          </w:rPr>
        </w:r>
        <w:r w:rsidRPr="00F61464">
          <w:rPr>
            <w:rFonts w:ascii="Arial" w:hAnsi="Arial" w:cs="Arial"/>
            <w:noProof/>
            <w:webHidden/>
            <w:sz w:val="20"/>
            <w:szCs w:val="20"/>
          </w:rPr>
          <w:fldChar w:fldCharType="separate"/>
        </w:r>
        <w:r w:rsidRPr="00F61464">
          <w:rPr>
            <w:rFonts w:ascii="Arial" w:hAnsi="Arial" w:cs="Arial"/>
            <w:noProof/>
            <w:webHidden/>
            <w:sz w:val="20"/>
            <w:szCs w:val="20"/>
          </w:rPr>
          <w:t>8</w:t>
        </w:r>
        <w:r w:rsidRPr="00F61464">
          <w:rPr>
            <w:rFonts w:ascii="Arial" w:hAnsi="Arial" w:cs="Arial"/>
            <w:noProof/>
            <w:webHidden/>
            <w:sz w:val="20"/>
            <w:szCs w:val="20"/>
          </w:rPr>
          <w:fldChar w:fldCharType="end"/>
        </w:r>
      </w:hyperlink>
    </w:p>
    <w:p w14:paraId="13A1E7BA" w14:textId="424A008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1" w:history="1">
        <w:r w:rsidRPr="00542D44">
          <w:rPr>
            <w:rStyle w:val="Collegamentoipertestuale"/>
            <w:rFonts w:ascii="Arial" w:hAnsi="Arial" w:cs="Arial"/>
            <w:noProof/>
            <w:sz w:val="20"/>
            <w:szCs w:val="20"/>
          </w:rPr>
          <w:t>Allegato al Capitolo 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9</w:t>
        </w:r>
        <w:r w:rsidRPr="00542D44">
          <w:rPr>
            <w:rFonts w:ascii="Arial" w:hAnsi="Arial" w:cs="Arial"/>
            <w:noProof/>
            <w:webHidden/>
            <w:sz w:val="20"/>
            <w:szCs w:val="20"/>
          </w:rPr>
          <w:fldChar w:fldCharType="end"/>
        </w:r>
      </w:hyperlink>
    </w:p>
    <w:p w14:paraId="45437C3F" w14:textId="3957582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2" w:history="1">
        <w:r w:rsidRPr="00542D44">
          <w:rPr>
            <w:rStyle w:val="Collegamentoipertestuale"/>
            <w:rFonts w:ascii="Arial" w:hAnsi="Arial" w:cs="Arial"/>
            <w:noProof/>
            <w:sz w:val="20"/>
            <w:szCs w:val="20"/>
          </w:rPr>
          <w:t>Protocollo Relazione con la Pubblica Amministrazione (PA)</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9</w:t>
        </w:r>
        <w:r w:rsidRPr="00542D44">
          <w:rPr>
            <w:rFonts w:ascii="Arial" w:hAnsi="Arial" w:cs="Arial"/>
            <w:noProof/>
            <w:webHidden/>
            <w:sz w:val="20"/>
            <w:szCs w:val="20"/>
          </w:rPr>
          <w:fldChar w:fldCharType="end"/>
        </w:r>
      </w:hyperlink>
    </w:p>
    <w:p w14:paraId="49026723" w14:textId="79DCDFDF"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03" w:history="1">
        <w:r w:rsidRPr="00542D44">
          <w:rPr>
            <w:rStyle w:val="Collegamentoipertestuale"/>
            <w:rFonts w:ascii="Arial" w:hAnsi="Arial" w:cs="Arial"/>
            <w:noProof/>
            <w:sz w:val="20"/>
            <w:szCs w:val="20"/>
          </w:rPr>
          <w:t>Capitolo 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10</w:t>
        </w:r>
        <w:r w:rsidRPr="00542D44">
          <w:rPr>
            <w:rFonts w:ascii="Arial" w:hAnsi="Arial" w:cs="Arial"/>
            <w:noProof/>
            <w:webHidden/>
            <w:sz w:val="20"/>
            <w:szCs w:val="20"/>
          </w:rPr>
          <w:fldChar w:fldCharType="end"/>
        </w:r>
      </w:hyperlink>
    </w:p>
    <w:p w14:paraId="7C3B72EB" w14:textId="7B081202"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4" w:history="1">
        <w:r w:rsidRPr="00542D44">
          <w:rPr>
            <w:rStyle w:val="Collegamentoipertestuale"/>
            <w:rFonts w:ascii="Arial" w:hAnsi="Arial" w:cs="Arial"/>
            <w:noProof/>
            <w:sz w:val="20"/>
            <w:szCs w:val="20"/>
          </w:rPr>
          <w:t>I Reati Societari. Articolo 25-ter del Decreto Legislativo 8 giugno 2001, n. 231 (aggiornato al 01/07/2024)</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10</w:t>
        </w:r>
        <w:r w:rsidRPr="00542D44">
          <w:rPr>
            <w:rFonts w:ascii="Arial" w:hAnsi="Arial" w:cs="Arial"/>
            <w:noProof/>
            <w:webHidden/>
            <w:sz w:val="20"/>
            <w:szCs w:val="20"/>
          </w:rPr>
          <w:fldChar w:fldCharType="end"/>
        </w:r>
      </w:hyperlink>
    </w:p>
    <w:p w14:paraId="0FB48CF9" w14:textId="63F8E546"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5"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11</w:t>
        </w:r>
        <w:r w:rsidRPr="00542D44">
          <w:rPr>
            <w:rFonts w:ascii="Arial" w:hAnsi="Arial" w:cs="Arial"/>
            <w:noProof/>
            <w:webHidden/>
            <w:sz w:val="20"/>
            <w:szCs w:val="20"/>
          </w:rPr>
          <w:fldChar w:fldCharType="end"/>
        </w:r>
      </w:hyperlink>
    </w:p>
    <w:p w14:paraId="1C90D9A4" w14:textId="06C170A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6"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11</w:t>
        </w:r>
        <w:r w:rsidRPr="00542D44">
          <w:rPr>
            <w:rFonts w:ascii="Arial" w:hAnsi="Arial" w:cs="Arial"/>
            <w:noProof/>
            <w:webHidden/>
            <w:sz w:val="20"/>
            <w:szCs w:val="20"/>
          </w:rPr>
          <w:fldChar w:fldCharType="end"/>
        </w:r>
      </w:hyperlink>
    </w:p>
    <w:p w14:paraId="7BFA305B" w14:textId="57F27F3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7"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11</w:t>
        </w:r>
        <w:r w:rsidRPr="00542D44">
          <w:rPr>
            <w:rFonts w:ascii="Arial" w:hAnsi="Arial" w:cs="Arial"/>
            <w:noProof/>
            <w:webHidden/>
            <w:sz w:val="20"/>
            <w:szCs w:val="20"/>
          </w:rPr>
          <w:fldChar w:fldCharType="end"/>
        </w:r>
      </w:hyperlink>
    </w:p>
    <w:p w14:paraId="481E13B6" w14:textId="056399A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8"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11</w:t>
        </w:r>
        <w:r w:rsidRPr="00542D44">
          <w:rPr>
            <w:rFonts w:ascii="Arial" w:hAnsi="Arial" w:cs="Arial"/>
            <w:noProof/>
            <w:webHidden/>
            <w:sz w:val="20"/>
            <w:szCs w:val="20"/>
          </w:rPr>
          <w:fldChar w:fldCharType="end"/>
        </w:r>
      </w:hyperlink>
    </w:p>
    <w:p w14:paraId="44E70250" w14:textId="2B382AF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09" w:history="1">
        <w:r w:rsidRPr="00542D44">
          <w:rPr>
            <w:rStyle w:val="Collegamentoipertestuale"/>
            <w:rFonts w:ascii="Arial" w:hAnsi="Arial" w:cs="Arial"/>
            <w:noProof/>
            <w:sz w:val="20"/>
            <w:szCs w:val="20"/>
            <w:highlight w:val="lightGray"/>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_Toc170907409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11</w:t>
        </w:r>
        <w:r w:rsidRPr="00542D44">
          <w:rPr>
            <w:rFonts w:ascii="Arial" w:hAnsi="Arial" w:cs="Arial"/>
            <w:noProof/>
            <w:webHidden/>
            <w:sz w:val="20"/>
            <w:szCs w:val="20"/>
          </w:rPr>
          <w:fldChar w:fldCharType="end"/>
        </w:r>
      </w:hyperlink>
    </w:p>
    <w:p w14:paraId="6D507EB1" w14:textId="4C6EEC45"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10" w:history="1">
        <w:r w:rsidRPr="00542D44">
          <w:rPr>
            <w:rStyle w:val="Collegamentoipertestuale"/>
            <w:rFonts w:ascii="Arial" w:hAnsi="Arial" w:cs="Arial"/>
            <w:noProof/>
            <w:sz w:val="20"/>
            <w:szCs w:val="20"/>
          </w:rPr>
          <w:t>Capitolo III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12</w:t>
        </w:r>
        <w:r w:rsidRPr="00542D44">
          <w:rPr>
            <w:rFonts w:ascii="Arial" w:hAnsi="Arial" w:cs="Arial"/>
            <w:noProof/>
            <w:webHidden/>
            <w:sz w:val="20"/>
            <w:szCs w:val="20"/>
          </w:rPr>
          <w:fldChar w:fldCharType="end"/>
        </w:r>
      </w:hyperlink>
    </w:p>
    <w:p w14:paraId="44193F04" w14:textId="5E461B0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1" w:history="1">
        <w:r w:rsidRPr="00542D44">
          <w:rPr>
            <w:rStyle w:val="Collegamentoipertestuale"/>
            <w:rFonts w:ascii="Arial" w:hAnsi="Arial" w:cs="Arial"/>
            <w:noProof/>
            <w:sz w:val="20"/>
            <w:szCs w:val="20"/>
          </w:rPr>
          <w:t>Reati con finalità di terrorismo o di eversione dell’ordine democratico. Articolo 25-quater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12</w:t>
        </w:r>
        <w:r w:rsidRPr="00542D44">
          <w:rPr>
            <w:rFonts w:ascii="Arial" w:hAnsi="Arial" w:cs="Arial"/>
            <w:noProof/>
            <w:webHidden/>
            <w:sz w:val="20"/>
            <w:szCs w:val="20"/>
          </w:rPr>
          <w:fldChar w:fldCharType="end"/>
        </w:r>
      </w:hyperlink>
    </w:p>
    <w:p w14:paraId="179359E4" w14:textId="4BB32DF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2"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12</w:t>
        </w:r>
        <w:r w:rsidRPr="00542D44">
          <w:rPr>
            <w:rFonts w:ascii="Arial" w:hAnsi="Arial" w:cs="Arial"/>
            <w:noProof/>
            <w:webHidden/>
            <w:sz w:val="20"/>
            <w:szCs w:val="20"/>
          </w:rPr>
          <w:fldChar w:fldCharType="end"/>
        </w:r>
      </w:hyperlink>
    </w:p>
    <w:p w14:paraId="0AEC46B7" w14:textId="060D5C5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3"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12</w:t>
        </w:r>
        <w:r w:rsidRPr="00542D44">
          <w:rPr>
            <w:rFonts w:ascii="Arial" w:hAnsi="Arial" w:cs="Arial"/>
            <w:noProof/>
            <w:webHidden/>
            <w:sz w:val="20"/>
            <w:szCs w:val="20"/>
          </w:rPr>
          <w:fldChar w:fldCharType="end"/>
        </w:r>
      </w:hyperlink>
    </w:p>
    <w:p w14:paraId="25618784" w14:textId="0587EBD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4"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12</w:t>
        </w:r>
        <w:r w:rsidRPr="00542D44">
          <w:rPr>
            <w:rFonts w:ascii="Arial" w:hAnsi="Arial" w:cs="Arial"/>
            <w:noProof/>
            <w:webHidden/>
            <w:sz w:val="20"/>
            <w:szCs w:val="20"/>
          </w:rPr>
          <w:fldChar w:fldCharType="end"/>
        </w:r>
      </w:hyperlink>
    </w:p>
    <w:p w14:paraId="29988CCD" w14:textId="12DBD8A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5" w:history="1">
        <w:r w:rsidRPr="00542D44">
          <w:rPr>
            <w:rStyle w:val="Collegamentoipertestuale"/>
            <w:rFonts w:ascii="Arial" w:hAnsi="Arial" w:cs="Arial"/>
            <w:noProof/>
            <w:sz w:val="20"/>
            <w:szCs w:val="20"/>
          </w:rPr>
          <w:t>Allegato al Capitolo III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13</w:t>
        </w:r>
        <w:r w:rsidRPr="00542D44">
          <w:rPr>
            <w:rFonts w:ascii="Arial" w:hAnsi="Arial" w:cs="Arial"/>
            <w:noProof/>
            <w:webHidden/>
            <w:sz w:val="20"/>
            <w:szCs w:val="20"/>
          </w:rPr>
          <w:fldChar w:fldCharType="end"/>
        </w:r>
      </w:hyperlink>
    </w:p>
    <w:p w14:paraId="5C5E50A4" w14:textId="02700CA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6" w:history="1">
        <w:r w:rsidRPr="00542D44">
          <w:rPr>
            <w:rStyle w:val="Collegamentoipertestuale"/>
            <w:rFonts w:ascii="Arial" w:hAnsi="Arial" w:cs="Arial"/>
            <w:noProof/>
            <w:sz w:val="20"/>
            <w:szCs w:val="20"/>
          </w:rPr>
          <w:t>Protocollo Interno Antiterrorismo</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13</w:t>
        </w:r>
        <w:r w:rsidRPr="00542D44">
          <w:rPr>
            <w:rFonts w:ascii="Arial" w:hAnsi="Arial" w:cs="Arial"/>
            <w:noProof/>
            <w:webHidden/>
            <w:sz w:val="20"/>
            <w:szCs w:val="20"/>
          </w:rPr>
          <w:fldChar w:fldCharType="end"/>
        </w:r>
      </w:hyperlink>
    </w:p>
    <w:p w14:paraId="294877F3" w14:textId="4C93F85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7"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13</w:t>
        </w:r>
        <w:r w:rsidRPr="00542D44">
          <w:rPr>
            <w:rFonts w:ascii="Arial" w:hAnsi="Arial" w:cs="Arial"/>
            <w:noProof/>
            <w:webHidden/>
            <w:sz w:val="20"/>
            <w:szCs w:val="20"/>
          </w:rPr>
          <w:fldChar w:fldCharType="end"/>
        </w:r>
      </w:hyperlink>
    </w:p>
    <w:p w14:paraId="5C2E6CFB" w14:textId="4CD47B2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18" w:history="1">
        <w:r w:rsidRPr="00542D44">
          <w:rPr>
            <w:rStyle w:val="Collegamentoipertestuale"/>
            <w:rFonts w:ascii="Arial" w:hAnsi="Arial" w:cs="Arial"/>
            <w:noProof/>
            <w:sz w:val="20"/>
            <w:szCs w:val="20"/>
            <w:highlight w:val="lightGray"/>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13</w:t>
        </w:r>
        <w:r w:rsidRPr="00542D44">
          <w:rPr>
            <w:rFonts w:ascii="Arial" w:hAnsi="Arial" w:cs="Arial"/>
            <w:noProof/>
            <w:webHidden/>
            <w:sz w:val="20"/>
            <w:szCs w:val="20"/>
          </w:rPr>
          <w:fldChar w:fldCharType="end"/>
        </w:r>
      </w:hyperlink>
    </w:p>
    <w:p w14:paraId="7C17D2DD" w14:textId="52CA1290"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19" w:history="1">
        <w:r w:rsidRPr="00542D44">
          <w:rPr>
            <w:rStyle w:val="Collegamentoipertestuale"/>
            <w:rFonts w:ascii="Arial" w:hAnsi="Arial" w:cs="Arial"/>
            <w:noProof/>
            <w:sz w:val="20"/>
            <w:szCs w:val="20"/>
          </w:rPr>
          <w:t>Capitolo IV</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_Toc170907419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14</w:t>
        </w:r>
        <w:r w:rsidRPr="00542D44">
          <w:rPr>
            <w:rFonts w:ascii="Arial" w:hAnsi="Arial" w:cs="Arial"/>
            <w:noProof/>
            <w:webHidden/>
            <w:sz w:val="20"/>
            <w:szCs w:val="20"/>
          </w:rPr>
          <w:fldChar w:fldCharType="end"/>
        </w:r>
      </w:hyperlink>
    </w:p>
    <w:p w14:paraId="390167E4" w14:textId="3178DAB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0" w:history="1">
        <w:r w:rsidRPr="00542D44">
          <w:rPr>
            <w:rStyle w:val="Collegamentoipertestuale"/>
            <w:rFonts w:ascii="Arial" w:hAnsi="Arial" w:cs="Arial"/>
            <w:noProof/>
            <w:sz w:val="20"/>
            <w:szCs w:val="20"/>
          </w:rPr>
          <w:t>Reati contro la Personalità Individuale. Articolo 25-quinquies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14</w:t>
        </w:r>
        <w:r w:rsidRPr="00542D44">
          <w:rPr>
            <w:rFonts w:ascii="Arial" w:hAnsi="Arial" w:cs="Arial"/>
            <w:noProof/>
            <w:webHidden/>
            <w:sz w:val="20"/>
            <w:szCs w:val="20"/>
          </w:rPr>
          <w:fldChar w:fldCharType="end"/>
        </w:r>
      </w:hyperlink>
    </w:p>
    <w:p w14:paraId="05FB5632" w14:textId="3BA8C78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1"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14</w:t>
        </w:r>
        <w:r w:rsidRPr="00542D44">
          <w:rPr>
            <w:rFonts w:ascii="Arial" w:hAnsi="Arial" w:cs="Arial"/>
            <w:noProof/>
            <w:webHidden/>
            <w:sz w:val="20"/>
            <w:szCs w:val="20"/>
          </w:rPr>
          <w:fldChar w:fldCharType="end"/>
        </w:r>
      </w:hyperlink>
    </w:p>
    <w:p w14:paraId="162670C4" w14:textId="36F6B4F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2"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15</w:t>
        </w:r>
        <w:r w:rsidRPr="00542D44">
          <w:rPr>
            <w:rFonts w:ascii="Arial" w:hAnsi="Arial" w:cs="Arial"/>
            <w:noProof/>
            <w:webHidden/>
            <w:sz w:val="20"/>
            <w:szCs w:val="20"/>
          </w:rPr>
          <w:fldChar w:fldCharType="end"/>
        </w:r>
      </w:hyperlink>
    </w:p>
    <w:p w14:paraId="5BC0D64F" w14:textId="78E4B85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3"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15</w:t>
        </w:r>
        <w:r w:rsidRPr="00542D44">
          <w:rPr>
            <w:rFonts w:ascii="Arial" w:hAnsi="Arial" w:cs="Arial"/>
            <w:noProof/>
            <w:webHidden/>
            <w:sz w:val="20"/>
            <w:szCs w:val="20"/>
          </w:rPr>
          <w:fldChar w:fldCharType="end"/>
        </w:r>
      </w:hyperlink>
    </w:p>
    <w:p w14:paraId="0FEA7D01" w14:textId="0F72960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4"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15</w:t>
        </w:r>
        <w:r w:rsidRPr="00542D44">
          <w:rPr>
            <w:rFonts w:ascii="Arial" w:hAnsi="Arial" w:cs="Arial"/>
            <w:noProof/>
            <w:webHidden/>
            <w:sz w:val="20"/>
            <w:szCs w:val="20"/>
          </w:rPr>
          <w:fldChar w:fldCharType="end"/>
        </w:r>
      </w:hyperlink>
    </w:p>
    <w:p w14:paraId="31CA3CD9" w14:textId="129D121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5" w:history="1">
        <w:r w:rsidRPr="00542D44">
          <w:rPr>
            <w:rStyle w:val="Collegamentoipertestuale"/>
            <w:rFonts w:ascii="Arial" w:hAnsi="Arial" w:cs="Arial"/>
            <w:noProof/>
            <w:sz w:val="20"/>
            <w:szCs w:val="20"/>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15</w:t>
        </w:r>
        <w:r w:rsidRPr="00542D44">
          <w:rPr>
            <w:rFonts w:ascii="Arial" w:hAnsi="Arial" w:cs="Arial"/>
            <w:noProof/>
            <w:webHidden/>
            <w:sz w:val="20"/>
            <w:szCs w:val="20"/>
          </w:rPr>
          <w:fldChar w:fldCharType="end"/>
        </w:r>
      </w:hyperlink>
    </w:p>
    <w:p w14:paraId="368D0E20" w14:textId="5BE25979"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26" w:history="1">
        <w:r w:rsidRPr="00542D44">
          <w:rPr>
            <w:rStyle w:val="Collegamentoipertestuale"/>
            <w:rFonts w:ascii="Arial" w:hAnsi="Arial" w:cs="Arial"/>
            <w:noProof/>
            <w:sz w:val="20"/>
            <w:szCs w:val="20"/>
          </w:rPr>
          <w:t>Capitolo V</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16</w:t>
        </w:r>
        <w:r w:rsidRPr="00542D44">
          <w:rPr>
            <w:rFonts w:ascii="Arial" w:hAnsi="Arial" w:cs="Arial"/>
            <w:noProof/>
            <w:webHidden/>
            <w:sz w:val="20"/>
            <w:szCs w:val="20"/>
          </w:rPr>
          <w:fldChar w:fldCharType="end"/>
        </w:r>
      </w:hyperlink>
    </w:p>
    <w:p w14:paraId="5C63AB6E" w14:textId="39E1485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7" w:history="1">
        <w:r w:rsidRPr="00542D44">
          <w:rPr>
            <w:rStyle w:val="Collegamentoipertestuale"/>
            <w:rFonts w:ascii="Arial" w:hAnsi="Arial" w:cs="Arial"/>
            <w:noProof/>
            <w:sz w:val="20"/>
            <w:szCs w:val="20"/>
          </w:rPr>
          <w:t>I Reati relativi alla Sicurezza sul Lavoro. Articolo 25-septies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16</w:t>
        </w:r>
        <w:r w:rsidRPr="00542D44">
          <w:rPr>
            <w:rFonts w:ascii="Arial" w:hAnsi="Arial" w:cs="Arial"/>
            <w:noProof/>
            <w:webHidden/>
            <w:sz w:val="20"/>
            <w:szCs w:val="20"/>
          </w:rPr>
          <w:fldChar w:fldCharType="end"/>
        </w:r>
      </w:hyperlink>
    </w:p>
    <w:p w14:paraId="76B47193" w14:textId="356673B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8"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17</w:t>
        </w:r>
        <w:r w:rsidRPr="00542D44">
          <w:rPr>
            <w:rFonts w:ascii="Arial" w:hAnsi="Arial" w:cs="Arial"/>
            <w:noProof/>
            <w:webHidden/>
            <w:sz w:val="20"/>
            <w:szCs w:val="20"/>
          </w:rPr>
          <w:fldChar w:fldCharType="end"/>
        </w:r>
      </w:hyperlink>
    </w:p>
    <w:p w14:paraId="037613B6" w14:textId="4F3F626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29"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_Toc170907429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17</w:t>
        </w:r>
        <w:r w:rsidRPr="00542D44">
          <w:rPr>
            <w:rFonts w:ascii="Arial" w:hAnsi="Arial" w:cs="Arial"/>
            <w:noProof/>
            <w:webHidden/>
            <w:sz w:val="20"/>
            <w:szCs w:val="20"/>
          </w:rPr>
          <w:fldChar w:fldCharType="end"/>
        </w:r>
      </w:hyperlink>
    </w:p>
    <w:p w14:paraId="63DED19B" w14:textId="6F33B84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0"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18</w:t>
        </w:r>
        <w:r w:rsidRPr="00542D44">
          <w:rPr>
            <w:rFonts w:ascii="Arial" w:hAnsi="Arial" w:cs="Arial"/>
            <w:noProof/>
            <w:webHidden/>
            <w:sz w:val="20"/>
            <w:szCs w:val="20"/>
          </w:rPr>
          <w:fldChar w:fldCharType="end"/>
        </w:r>
      </w:hyperlink>
    </w:p>
    <w:p w14:paraId="761C12C1" w14:textId="5B524819"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1"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18</w:t>
        </w:r>
        <w:r w:rsidRPr="00542D44">
          <w:rPr>
            <w:rFonts w:ascii="Arial" w:hAnsi="Arial" w:cs="Arial"/>
            <w:noProof/>
            <w:webHidden/>
            <w:sz w:val="20"/>
            <w:szCs w:val="20"/>
          </w:rPr>
          <w:fldChar w:fldCharType="end"/>
        </w:r>
      </w:hyperlink>
    </w:p>
    <w:p w14:paraId="2E086216" w14:textId="1211095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2" w:history="1">
        <w:r w:rsidRPr="00542D44">
          <w:rPr>
            <w:rStyle w:val="Collegamentoipertestuale"/>
            <w:rFonts w:ascii="Arial" w:hAnsi="Arial" w:cs="Arial"/>
            <w:noProof/>
            <w:sz w:val="20"/>
            <w:szCs w:val="20"/>
            <w:highlight w:val="lightGray"/>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18</w:t>
        </w:r>
        <w:r w:rsidRPr="00542D44">
          <w:rPr>
            <w:rFonts w:ascii="Arial" w:hAnsi="Arial" w:cs="Arial"/>
            <w:noProof/>
            <w:webHidden/>
            <w:sz w:val="20"/>
            <w:szCs w:val="20"/>
          </w:rPr>
          <w:fldChar w:fldCharType="end"/>
        </w:r>
      </w:hyperlink>
    </w:p>
    <w:p w14:paraId="12A7B618" w14:textId="33A6F99C"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33" w:history="1">
        <w:r w:rsidRPr="00542D44">
          <w:rPr>
            <w:rStyle w:val="Collegamentoipertestuale"/>
            <w:rFonts w:ascii="Arial" w:hAnsi="Arial" w:cs="Arial"/>
            <w:noProof/>
            <w:sz w:val="20"/>
            <w:szCs w:val="20"/>
          </w:rPr>
          <w:t>Capitolo VI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19</w:t>
        </w:r>
        <w:r w:rsidRPr="00542D44">
          <w:rPr>
            <w:rFonts w:ascii="Arial" w:hAnsi="Arial" w:cs="Arial"/>
            <w:noProof/>
            <w:webHidden/>
            <w:sz w:val="20"/>
            <w:szCs w:val="20"/>
          </w:rPr>
          <w:fldChar w:fldCharType="end"/>
        </w:r>
      </w:hyperlink>
    </w:p>
    <w:p w14:paraId="470170DD" w14:textId="740A784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4" w:history="1">
        <w:r w:rsidRPr="00542D44">
          <w:rPr>
            <w:rStyle w:val="Collegamentoipertestuale"/>
            <w:rFonts w:ascii="Arial" w:hAnsi="Arial" w:cs="Arial"/>
            <w:noProof/>
            <w:sz w:val="20"/>
            <w:szCs w:val="20"/>
          </w:rPr>
          <w:t>Reati riguardanti la Ricettazione e il Riciclaggio. Articolo 25-octies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19</w:t>
        </w:r>
        <w:r w:rsidRPr="00542D44">
          <w:rPr>
            <w:rFonts w:ascii="Arial" w:hAnsi="Arial" w:cs="Arial"/>
            <w:noProof/>
            <w:webHidden/>
            <w:sz w:val="20"/>
            <w:szCs w:val="20"/>
          </w:rPr>
          <w:fldChar w:fldCharType="end"/>
        </w:r>
      </w:hyperlink>
    </w:p>
    <w:p w14:paraId="1D53A654" w14:textId="6743D72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5"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20</w:t>
        </w:r>
        <w:r w:rsidRPr="00542D44">
          <w:rPr>
            <w:rFonts w:ascii="Arial" w:hAnsi="Arial" w:cs="Arial"/>
            <w:noProof/>
            <w:webHidden/>
            <w:sz w:val="20"/>
            <w:szCs w:val="20"/>
          </w:rPr>
          <w:fldChar w:fldCharType="end"/>
        </w:r>
      </w:hyperlink>
    </w:p>
    <w:p w14:paraId="2D20A867" w14:textId="2CF14912"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6"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20</w:t>
        </w:r>
        <w:r w:rsidRPr="00542D44">
          <w:rPr>
            <w:rFonts w:ascii="Arial" w:hAnsi="Arial" w:cs="Arial"/>
            <w:noProof/>
            <w:webHidden/>
            <w:sz w:val="20"/>
            <w:szCs w:val="20"/>
          </w:rPr>
          <w:fldChar w:fldCharType="end"/>
        </w:r>
      </w:hyperlink>
    </w:p>
    <w:p w14:paraId="58E9409F" w14:textId="1ECFCB3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7"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20</w:t>
        </w:r>
        <w:r w:rsidRPr="00542D44">
          <w:rPr>
            <w:rFonts w:ascii="Arial" w:hAnsi="Arial" w:cs="Arial"/>
            <w:noProof/>
            <w:webHidden/>
            <w:sz w:val="20"/>
            <w:szCs w:val="20"/>
          </w:rPr>
          <w:fldChar w:fldCharType="end"/>
        </w:r>
      </w:hyperlink>
    </w:p>
    <w:p w14:paraId="0760FF5D" w14:textId="2413D32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8" w:history="1">
        <w:r w:rsidRPr="00542D44">
          <w:rPr>
            <w:rStyle w:val="Collegamentoipertestuale"/>
            <w:rFonts w:ascii="Arial" w:hAnsi="Arial" w:cs="Arial"/>
            <w:noProof/>
            <w:sz w:val="20"/>
            <w:szCs w:val="20"/>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21</w:t>
        </w:r>
        <w:r w:rsidRPr="00542D44">
          <w:rPr>
            <w:rFonts w:ascii="Arial" w:hAnsi="Arial" w:cs="Arial"/>
            <w:noProof/>
            <w:webHidden/>
            <w:sz w:val="20"/>
            <w:szCs w:val="20"/>
          </w:rPr>
          <w:fldChar w:fldCharType="end"/>
        </w:r>
      </w:hyperlink>
    </w:p>
    <w:p w14:paraId="2F313FF8" w14:textId="0798EE5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39" w:history="1">
        <w:r w:rsidRPr="00542D44">
          <w:rPr>
            <w:rStyle w:val="Collegamentoipertestuale"/>
            <w:rFonts w:ascii="Arial" w:hAnsi="Arial" w:cs="Arial"/>
            <w:noProof/>
            <w:sz w:val="20"/>
            <w:szCs w:val="20"/>
            <w:highlight w:val="lightGray"/>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_Toc170907439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21</w:t>
        </w:r>
        <w:r w:rsidRPr="00542D44">
          <w:rPr>
            <w:rFonts w:ascii="Arial" w:hAnsi="Arial" w:cs="Arial"/>
            <w:noProof/>
            <w:webHidden/>
            <w:sz w:val="20"/>
            <w:szCs w:val="20"/>
          </w:rPr>
          <w:fldChar w:fldCharType="end"/>
        </w:r>
      </w:hyperlink>
    </w:p>
    <w:p w14:paraId="0F6FD4E1" w14:textId="46A8215B"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40" w:history="1">
        <w:r w:rsidRPr="00542D44">
          <w:rPr>
            <w:rStyle w:val="Collegamentoipertestuale"/>
            <w:rFonts w:ascii="Arial" w:hAnsi="Arial" w:cs="Arial"/>
            <w:noProof/>
            <w:sz w:val="20"/>
            <w:szCs w:val="20"/>
          </w:rPr>
          <w:t>Capitolo VII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22</w:t>
        </w:r>
        <w:r w:rsidRPr="00542D44">
          <w:rPr>
            <w:rFonts w:ascii="Arial" w:hAnsi="Arial" w:cs="Arial"/>
            <w:noProof/>
            <w:webHidden/>
            <w:sz w:val="20"/>
            <w:szCs w:val="20"/>
          </w:rPr>
          <w:fldChar w:fldCharType="end"/>
        </w:r>
      </w:hyperlink>
    </w:p>
    <w:p w14:paraId="50466FAA" w14:textId="1BD75B4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1" w:history="1">
        <w:r w:rsidRPr="00542D44">
          <w:rPr>
            <w:rStyle w:val="Collegamentoipertestuale"/>
            <w:rFonts w:ascii="Arial" w:hAnsi="Arial" w:cs="Arial"/>
            <w:noProof/>
            <w:sz w:val="20"/>
            <w:szCs w:val="20"/>
          </w:rPr>
          <w:t>Delitti Informatici e trattamento illecito di dati. Articolo 24-bis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22</w:t>
        </w:r>
        <w:r w:rsidRPr="00542D44">
          <w:rPr>
            <w:rFonts w:ascii="Arial" w:hAnsi="Arial" w:cs="Arial"/>
            <w:noProof/>
            <w:webHidden/>
            <w:sz w:val="20"/>
            <w:szCs w:val="20"/>
          </w:rPr>
          <w:fldChar w:fldCharType="end"/>
        </w:r>
      </w:hyperlink>
    </w:p>
    <w:p w14:paraId="3936A1E1" w14:textId="093C81C2"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2"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22</w:t>
        </w:r>
        <w:r w:rsidRPr="00542D44">
          <w:rPr>
            <w:rFonts w:ascii="Arial" w:hAnsi="Arial" w:cs="Arial"/>
            <w:noProof/>
            <w:webHidden/>
            <w:sz w:val="20"/>
            <w:szCs w:val="20"/>
          </w:rPr>
          <w:fldChar w:fldCharType="end"/>
        </w:r>
      </w:hyperlink>
    </w:p>
    <w:p w14:paraId="7FECF566" w14:textId="5A59B9C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3"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22</w:t>
        </w:r>
        <w:r w:rsidRPr="00542D44">
          <w:rPr>
            <w:rFonts w:ascii="Arial" w:hAnsi="Arial" w:cs="Arial"/>
            <w:noProof/>
            <w:webHidden/>
            <w:sz w:val="20"/>
            <w:szCs w:val="20"/>
          </w:rPr>
          <w:fldChar w:fldCharType="end"/>
        </w:r>
      </w:hyperlink>
    </w:p>
    <w:p w14:paraId="408F40E4" w14:textId="0BA7906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4"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23</w:t>
        </w:r>
        <w:r w:rsidRPr="00542D44">
          <w:rPr>
            <w:rFonts w:ascii="Arial" w:hAnsi="Arial" w:cs="Arial"/>
            <w:noProof/>
            <w:webHidden/>
            <w:sz w:val="20"/>
            <w:szCs w:val="20"/>
          </w:rPr>
          <w:fldChar w:fldCharType="end"/>
        </w:r>
      </w:hyperlink>
    </w:p>
    <w:p w14:paraId="52B947F7" w14:textId="4AEC191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5"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23</w:t>
        </w:r>
        <w:r w:rsidRPr="00542D44">
          <w:rPr>
            <w:rFonts w:ascii="Arial" w:hAnsi="Arial" w:cs="Arial"/>
            <w:noProof/>
            <w:webHidden/>
            <w:sz w:val="20"/>
            <w:szCs w:val="20"/>
          </w:rPr>
          <w:fldChar w:fldCharType="end"/>
        </w:r>
      </w:hyperlink>
    </w:p>
    <w:p w14:paraId="290AA01B" w14:textId="4D1874C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6"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23</w:t>
        </w:r>
        <w:r w:rsidRPr="00542D44">
          <w:rPr>
            <w:rFonts w:ascii="Arial" w:hAnsi="Arial" w:cs="Arial"/>
            <w:noProof/>
            <w:webHidden/>
            <w:sz w:val="20"/>
            <w:szCs w:val="20"/>
          </w:rPr>
          <w:fldChar w:fldCharType="end"/>
        </w:r>
      </w:hyperlink>
    </w:p>
    <w:p w14:paraId="17ACE954" w14:textId="0D1AB5AD"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47" w:history="1">
        <w:r w:rsidRPr="00542D44">
          <w:rPr>
            <w:rStyle w:val="Collegamentoipertestuale"/>
            <w:rFonts w:ascii="Arial" w:hAnsi="Arial" w:cs="Arial"/>
            <w:noProof/>
            <w:sz w:val="20"/>
            <w:szCs w:val="20"/>
          </w:rPr>
          <w:t>Capitolo VIII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24</w:t>
        </w:r>
        <w:r w:rsidRPr="00542D44">
          <w:rPr>
            <w:rFonts w:ascii="Arial" w:hAnsi="Arial" w:cs="Arial"/>
            <w:noProof/>
            <w:webHidden/>
            <w:sz w:val="20"/>
            <w:szCs w:val="20"/>
          </w:rPr>
          <w:fldChar w:fldCharType="end"/>
        </w:r>
      </w:hyperlink>
    </w:p>
    <w:p w14:paraId="5F7FF3DC" w14:textId="43C798C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8" w:history="1">
        <w:r w:rsidRPr="00542D44">
          <w:rPr>
            <w:rStyle w:val="Collegamentoipertestuale"/>
            <w:rFonts w:ascii="Arial" w:hAnsi="Arial" w:cs="Arial"/>
            <w:noProof/>
            <w:sz w:val="20"/>
            <w:szCs w:val="20"/>
          </w:rPr>
          <w:t>Reati riguardanti i Delitti di Criminalità Organizzata (Reati Transnazionali e Dichiarazioni Mendaci). Articolo 24-ter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24</w:t>
        </w:r>
        <w:r w:rsidRPr="00542D44">
          <w:rPr>
            <w:rFonts w:ascii="Arial" w:hAnsi="Arial" w:cs="Arial"/>
            <w:noProof/>
            <w:webHidden/>
            <w:sz w:val="20"/>
            <w:szCs w:val="20"/>
          </w:rPr>
          <w:fldChar w:fldCharType="end"/>
        </w:r>
      </w:hyperlink>
    </w:p>
    <w:p w14:paraId="4ABB2F8A" w14:textId="6EDD15D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49"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_Toc170907449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24</w:t>
        </w:r>
        <w:r w:rsidRPr="00542D44">
          <w:rPr>
            <w:rFonts w:ascii="Arial" w:hAnsi="Arial" w:cs="Arial"/>
            <w:noProof/>
            <w:webHidden/>
            <w:sz w:val="20"/>
            <w:szCs w:val="20"/>
          </w:rPr>
          <w:fldChar w:fldCharType="end"/>
        </w:r>
      </w:hyperlink>
    </w:p>
    <w:p w14:paraId="0A1B9B33" w14:textId="1261D96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0"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24</w:t>
        </w:r>
        <w:r w:rsidRPr="00542D44">
          <w:rPr>
            <w:rFonts w:ascii="Arial" w:hAnsi="Arial" w:cs="Arial"/>
            <w:noProof/>
            <w:webHidden/>
            <w:sz w:val="20"/>
            <w:szCs w:val="20"/>
          </w:rPr>
          <w:fldChar w:fldCharType="end"/>
        </w:r>
      </w:hyperlink>
    </w:p>
    <w:p w14:paraId="601DB3BD" w14:textId="49DFC77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1"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25</w:t>
        </w:r>
        <w:r w:rsidRPr="00542D44">
          <w:rPr>
            <w:rFonts w:ascii="Arial" w:hAnsi="Arial" w:cs="Arial"/>
            <w:noProof/>
            <w:webHidden/>
            <w:sz w:val="20"/>
            <w:szCs w:val="20"/>
          </w:rPr>
          <w:fldChar w:fldCharType="end"/>
        </w:r>
      </w:hyperlink>
    </w:p>
    <w:p w14:paraId="6E854D0C" w14:textId="62CDCD5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2"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25</w:t>
        </w:r>
        <w:r w:rsidRPr="00542D44">
          <w:rPr>
            <w:rFonts w:ascii="Arial" w:hAnsi="Arial" w:cs="Arial"/>
            <w:noProof/>
            <w:webHidden/>
            <w:sz w:val="20"/>
            <w:szCs w:val="20"/>
          </w:rPr>
          <w:fldChar w:fldCharType="end"/>
        </w:r>
      </w:hyperlink>
    </w:p>
    <w:p w14:paraId="0AE9BB13" w14:textId="468480C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3"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25</w:t>
        </w:r>
        <w:r w:rsidRPr="00542D44">
          <w:rPr>
            <w:rFonts w:ascii="Arial" w:hAnsi="Arial" w:cs="Arial"/>
            <w:noProof/>
            <w:webHidden/>
            <w:sz w:val="20"/>
            <w:szCs w:val="20"/>
          </w:rPr>
          <w:fldChar w:fldCharType="end"/>
        </w:r>
      </w:hyperlink>
    </w:p>
    <w:p w14:paraId="43BA892A" w14:textId="00CAF8B5"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54" w:history="1">
        <w:r w:rsidRPr="00542D44">
          <w:rPr>
            <w:rStyle w:val="Collegamentoipertestuale"/>
            <w:rFonts w:ascii="Arial" w:hAnsi="Arial" w:cs="Arial"/>
            <w:noProof/>
            <w:sz w:val="20"/>
            <w:szCs w:val="20"/>
          </w:rPr>
          <w:t>Capitolo IX</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26</w:t>
        </w:r>
        <w:r w:rsidRPr="00542D44">
          <w:rPr>
            <w:rFonts w:ascii="Arial" w:hAnsi="Arial" w:cs="Arial"/>
            <w:noProof/>
            <w:webHidden/>
            <w:sz w:val="20"/>
            <w:szCs w:val="20"/>
          </w:rPr>
          <w:fldChar w:fldCharType="end"/>
        </w:r>
      </w:hyperlink>
    </w:p>
    <w:p w14:paraId="662CF21D" w14:textId="61E3ED26"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5" w:history="1">
        <w:r w:rsidRPr="00542D44">
          <w:rPr>
            <w:rStyle w:val="Collegamentoipertestuale"/>
            <w:rFonts w:ascii="Arial" w:hAnsi="Arial" w:cs="Arial"/>
            <w:noProof/>
            <w:sz w:val="20"/>
            <w:szCs w:val="20"/>
          </w:rPr>
          <w:t>Reati riguardanti i Delitti contro l’Industria e il Commercio. Articolo 25-bis 1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26</w:t>
        </w:r>
        <w:r w:rsidRPr="00542D44">
          <w:rPr>
            <w:rFonts w:ascii="Arial" w:hAnsi="Arial" w:cs="Arial"/>
            <w:noProof/>
            <w:webHidden/>
            <w:sz w:val="20"/>
            <w:szCs w:val="20"/>
          </w:rPr>
          <w:fldChar w:fldCharType="end"/>
        </w:r>
      </w:hyperlink>
    </w:p>
    <w:p w14:paraId="655124EA" w14:textId="2930C20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6"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26</w:t>
        </w:r>
        <w:r w:rsidRPr="00542D44">
          <w:rPr>
            <w:rFonts w:ascii="Arial" w:hAnsi="Arial" w:cs="Arial"/>
            <w:noProof/>
            <w:webHidden/>
            <w:sz w:val="20"/>
            <w:szCs w:val="20"/>
          </w:rPr>
          <w:fldChar w:fldCharType="end"/>
        </w:r>
      </w:hyperlink>
    </w:p>
    <w:p w14:paraId="750211CD" w14:textId="0FB53E1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7"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26</w:t>
        </w:r>
        <w:r w:rsidRPr="00542D44">
          <w:rPr>
            <w:rFonts w:ascii="Arial" w:hAnsi="Arial" w:cs="Arial"/>
            <w:noProof/>
            <w:webHidden/>
            <w:sz w:val="20"/>
            <w:szCs w:val="20"/>
          </w:rPr>
          <w:fldChar w:fldCharType="end"/>
        </w:r>
      </w:hyperlink>
    </w:p>
    <w:p w14:paraId="6B71DBC8" w14:textId="65529B9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8"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26</w:t>
        </w:r>
        <w:r w:rsidRPr="00542D44">
          <w:rPr>
            <w:rFonts w:ascii="Arial" w:hAnsi="Arial" w:cs="Arial"/>
            <w:noProof/>
            <w:webHidden/>
            <w:sz w:val="20"/>
            <w:szCs w:val="20"/>
          </w:rPr>
          <w:fldChar w:fldCharType="end"/>
        </w:r>
      </w:hyperlink>
    </w:p>
    <w:p w14:paraId="0A0980AB" w14:textId="00F4E00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59"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_Toc170907459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27</w:t>
        </w:r>
        <w:r w:rsidRPr="00542D44">
          <w:rPr>
            <w:rFonts w:ascii="Arial" w:hAnsi="Arial" w:cs="Arial"/>
            <w:noProof/>
            <w:webHidden/>
            <w:sz w:val="20"/>
            <w:szCs w:val="20"/>
          </w:rPr>
          <w:fldChar w:fldCharType="end"/>
        </w:r>
      </w:hyperlink>
    </w:p>
    <w:p w14:paraId="2999E116" w14:textId="37ED62A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0"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27</w:t>
        </w:r>
        <w:r w:rsidRPr="00542D44">
          <w:rPr>
            <w:rFonts w:ascii="Arial" w:hAnsi="Arial" w:cs="Arial"/>
            <w:noProof/>
            <w:webHidden/>
            <w:sz w:val="20"/>
            <w:szCs w:val="20"/>
          </w:rPr>
          <w:fldChar w:fldCharType="end"/>
        </w:r>
      </w:hyperlink>
    </w:p>
    <w:p w14:paraId="0F5CCEFA" w14:textId="36EE366C"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61" w:history="1">
        <w:r w:rsidRPr="00542D44">
          <w:rPr>
            <w:rStyle w:val="Collegamentoipertestuale"/>
            <w:rFonts w:ascii="Arial" w:hAnsi="Arial" w:cs="Arial"/>
            <w:noProof/>
            <w:sz w:val="20"/>
            <w:szCs w:val="20"/>
          </w:rPr>
          <w:t>Capitolo X</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28</w:t>
        </w:r>
        <w:r w:rsidRPr="00542D44">
          <w:rPr>
            <w:rFonts w:ascii="Arial" w:hAnsi="Arial" w:cs="Arial"/>
            <w:noProof/>
            <w:webHidden/>
            <w:sz w:val="20"/>
            <w:szCs w:val="20"/>
          </w:rPr>
          <w:fldChar w:fldCharType="end"/>
        </w:r>
      </w:hyperlink>
    </w:p>
    <w:p w14:paraId="767D1952" w14:textId="0AD2ECD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2" w:history="1">
        <w:r w:rsidRPr="00542D44">
          <w:rPr>
            <w:rStyle w:val="Collegamentoipertestuale"/>
            <w:rFonts w:ascii="Arial" w:hAnsi="Arial" w:cs="Arial"/>
            <w:noProof/>
            <w:sz w:val="20"/>
            <w:szCs w:val="20"/>
          </w:rPr>
          <w:t>Delitti in materia di Violazioni del Diritto d’Autore. Articolo 25-novies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28</w:t>
        </w:r>
        <w:r w:rsidRPr="00542D44">
          <w:rPr>
            <w:rFonts w:ascii="Arial" w:hAnsi="Arial" w:cs="Arial"/>
            <w:noProof/>
            <w:webHidden/>
            <w:sz w:val="20"/>
            <w:szCs w:val="20"/>
          </w:rPr>
          <w:fldChar w:fldCharType="end"/>
        </w:r>
      </w:hyperlink>
    </w:p>
    <w:p w14:paraId="38414A16" w14:textId="0A0FB23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3"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28</w:t>
        </w:r>
        <w:r w:rsidRPr="00542D44">
          <w:rPr>
            <w:rFonts w:ascii="Arial" w:hAnsi="Arial" w:cs="Arial"/>
            <w:noProof/>
            <w:webHidden/>
            <w:sz w:val="20"/>
            <w:szCs w:val="20"/>
          </w:rPr>
          <w:fldChar w:fldCharType="end"/>
        </w:r>
      </w:hyperlink>
    </w:p>
    <w:p w14:paraId="3BC40C07" w14:textId="5DA62AD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4"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29</w:t>
        </w:r>
        <w:r w:rsidRPr="00542D44">
          <w:rPr>
            <w:rFonts w:ascii="Arial" w:hAnsi="Arial" w:cs="Arial"/>
            <w:noProof/>
            <w:webHidden/>
            <w:sz w:val="20"/>
            <w:szCs w:val="20"/>
          </w:rPr>
          <w:fldChar w:fldCharType="end"/>
        </w:r>
      </w:hyperlink>
    </w:p>
    <w:p w14:paraId="6B0E40CE" w14:textId="36C5AE9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5" w:history="1">
        <w:r w:rsidRPr="00542D44">
          <w:rPr>
            <w:rStyle w:val="Collegamentoipertestuale"/>
            <w:rFonts w:ascii="Arial" w:hAnsi="Arial" w:cs="Arial"/>
            <w:noProof/>
            <w:sz w:val="20"/>
            <w:szCs w:val="20"/>
          </w:rPr>
          <w:t>Flussi Informativi verso 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29</w:t>
        </w:r>
        <w:r w:rsidRPr="00542D44">
          <w:rPr>
            <w:rFonts w:ascii="Arial" w:hAnsi="Arial" w:cs="Arial"/>
            <w:noProof/>
            <w:webHidden/>
            <w:sz w:val="20"/>
            <w:szCs w:val="20"/>
          </w:rPr>
          <w:fldChar w:fldCharType="end"/>
        </w:r>
      </w:hyperlink>
    </w:p>
    <w:p w14:paraId="1CD91DFE" w14:textId="2A49C53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6"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29</w:t>
        </w:r>
        <w:r w:rsidRPr="00542D44">
          <w:rPr>
            <w:rFonts w:ascii="Arial" w:hAnsi="Arial" w:cs="Arial"/>
            <w:noProof/>
            <w:webHidden/>
            <w:sz w:val="20"/>
            <w:szCs w:val="20"/>
          </w:rPr>
          <w:fldChar w:fldCharType="end"/>
        </w:r>
      </w:hyperlink>
    </w:p>
    <w:p w14:paraId="50605631" w14:textId="483D9DF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7"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29</w:t>
        </w:r>
        <w:r w:rsidRPr="00542D44">
          <w:rPr>
            <w:rFonts w:ascii="Arial" w:hAnsi="Arial" w:cs="Arial"/>
            <w:noProof/>
            <w:webHidden/>
            <w:sz w:val="20"/>
            <w:szCs w:val="20"/>
          </w:rPr>
          <w:fldChar w:fldCharType="end"/>
        </w:r>
      </w:hyperlink>
    </w:p>
    <w:p w14:paraId="1AD76321" w14:textId="15BF71B2"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68" w:history="1">
        <w:r w:rsidRPr="00542D44">
          <w:rPr>
            <w:rStyle w:val="Collegamentoipertestuale"/>
            <w:rFonts w:ascii="Arial" w:hAnsi="Arial" w:cs="Arial"/>
            <w:noProof/>
            <w:sz w:val="20"/>
            <w:szCs w:val="20"/>
          </w:rPr>
          <w:t>Capitolo XI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30</w:t>
        </w:r>
        <w:r w:rsidRPr="00542D44">
          <w:rPr>
            <w:rFonts w:ascii="Arial" w:hAnsi="Arial" w:cs="Arial"/>
            <w:noProof/>
            <w:webHidden/>
            <w:sz w:val="20"/>
            <w:szCs w:val="20"/>
          </w:rPr>
          <w:fldChar w:fldCharType="end"/>
        </w:r>
      </w:hyperlink>
    </w:p>
    <w:p w14:paraId="5402ADD9" w14:textId="0D0BA556"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69" w:history="1">
        <w:r w:rsidRPr="00542D44">
          <w:rPr>
            <w:rStyle w:val="Collegamentoipertestuale"/>
            <w:rFonts w:ascii="Arial" w:hAnsi="Arial" w:cs="Arial"/>
            <w:noProof/>
            <w:sz w:val="20"/>
            <w:szCs w:val="20"/>
          </w:rPr>
          <w:t>Reati Ambientali. Articolo 25-undecies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_Toc170907469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30</w:t>
        </w:r>
        <w:r w:rsidRPr="00542D44">
          <w:rPr>
            <w:rFonts w:ascii="Arial" w:hAnsi="Arial" w:cs="Arial"/>
            <w:noProof/>
            <w:webHidden/>
            <w:sz w:val="20"/>
            <w:szCs w:val="20"/>
          </w:rPr>
          <w:fldChar w:fldCharType="end"/>
        </w:r>
      </w:hyperlink>
    </w:p>
    <w:p w14:paraId="05D434E7" w14:textId="3048FF8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0"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31</w:t>
        </w:r>
        <w:r w:rsidRPr="00542D44">
          <w:rPr>
            <w:rFonts w:ascii="Arial" w:hAnsi="Arial" w:cs="Arial"/>
            <w:noProof/>
            <w:webHidden/>
            <w:sz w:val="20"/>
            <w:szCs w:val="20"/>
          </w:rPr>
          <w:fldChar w:fldCharType="end"/>
        </w:r>
      </w:hyperlink>
    </w:p>
    <w:p w14:paraId="38FE37F1" w14:textId="1202C90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1"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31</w:t>
        </w:r>
        <w:r w:rsidRPr="00542D44">
          <w:rPr>
            <w:rFonts w:ascii="Arial" w:hAnsi="Arial" w:cs="Arial"/>
            <w:noProof/>
            <w:webHidden/>
            <w:sz w:val="20"/>
            <w:szCs w:val="20"/>
          </w:rPr>
          <w:fldChar w:fldCharType="end"/>
        </w:r>
      </w:hyperlink>
    </w:p>
    <w:p w14:paraId="0BB4F0F8" w14:textId="4B7651F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2"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31</w:t>
        </w:r>
        <w:r w:rsidRPr="00542D44">
          <w:rPr>
            <w:rFonts w:ascii="Arial" w:hAnsi="Arial" w:cs="Arial"/>
            <w:noProof/>
            <w:webHidden/>
            <w:sz w:val="20"/>
            <w:szCs w:val="20"/>
          </w:rPr>
          <w:fldChar w:fldCharType="end"/>
        </w:r>
      </w:hyperlink>
    </w:p>
    <w:p w14:paraId="378D1A75" w14:textId="557F5509"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3"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32</w:t>
        </w:r>
        <w:r w:rsidRPr="00542D44">
          <w:rPr>
            <w:rFonts w:ascii="Arial" w:hAnsi="Arial" w:cs="Arial"/>
            <w:noProof/>
            <w:webHidden/>
            <w:sz w:val="20"/>
            <w:szCs w:val="20"/>
          </w:rPr>
          <w:fldChar w:fldCharType="end"/>
        </w:r>
      </w:hyperlink>
    </w:p>
    <w:p w14:paraId="3B3CD578" w14:textId="17F0CE92"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4"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32</w:t>
        </w:r>
        <w:r w:rsidRPr="00542D44">
          <w:rPr>
            <w:rFonts w:ascii="Arial" w:hAnsi="Arial" w:cs="Arial"/>
            <w:noProof/>
            <w:webHidden/>
            <w:sz w:val="20"/>
            <w:szCs w:val="20"/>
          </w:rPr>
          <w:fldChar w:fldCharType="end"/>
        </w:r>
      </w:hyperlink>
    </w:p>
    <w:p w14:paraId="27D623B4" w14:textId="621D359A"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75" w:history="1">
        <w:r w:rsidRPr="00542D44">
          <w:rPr>
            <w:rStyle w:val="Collegamentoipertestuale"/>
            <w:rFonts w:ascii="Arial" w:hAnsi="Arial" w:cs="Arial"/>
            <w:noProof/>
            <w:sz w:val="20"/>
            <w:szCs w:val="20"/>
          </w:rPr>
          <w:t>Capitolo XII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33</w:t>
        </w:r>
        <w:r w:rsidRPr="00542D44">
          <w:rPr>
            <w:rFonts w:ascii="Arial" w:hAnsi="Arial" w:cs="Arial"/>
            <w:noProof/>
            <w:webHidden/>
            <w:sz w:val="20"/>
            <w:szCs w:val="20"/>
          </w:rPr>
          <w:fldChar w:fldCharType="end"/>
        </w:r>
      </w:hyperlink>
    </w:p>
    <w:p w14:paraId="5D247253" w14:textId="72CB8BC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6" w:history="1">
        <w:r w:rsidRPr="00542D44">
          <w:rPr>
            <w:rStyle w:val="Collegamentoipertestuale"/>
            <w:rFonts w:ascii="Arial" w:hAnsi="Arial" w:cs="Arial"/>
            <w:noProof/>
            <w:sz w:val="20"/>
            <w:szCs w:val="20"/>
          </w:rPr>
          <w:t>Reati relativi all'impiego di stranieri privi di Permesso di Soggiorno. Articolo 25-duodecies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33</w:t>
        </w:r>
        <w:r w:rsidRPr="00542D44">
          <w:rPr>
            <w:rFonts w:ascii="Arial" w:hAnsi="Arial" w:cs="Arial"/>
            <w:noProof/>
            <w:webHidden/>
            <w:sz w:val="20"/>
            <w:szCs w:val="20"/>
          </w:rPr>
          <w:fldChar w:fldCharType="end"/>
        </w:r>
      </w:hyperlink>
    </w:p>
    <w:p w14:paraId="5A42D45C" w14:textId="007D57C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7" w:history="1">
        <w:r w:rsidRPr="00542D44">
          <w:rPr>
            <w:rStyle w:val="Collegamentoipertestuale"/>
            <w:rFonts w:ascii="Arial" w:hAnsi="Arial" w:cs="Arial"/>
            <w:noProof/>
            <w:sz w:val="20"/>
            <w:szCs w:val="20"/>
          </w:rPr>
          <w:t>Attività Sensibili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33</w:t>
        </w:r>
        <w:r w:rsidRPr="00542D44">
          <w:rPr>
            <w:rFonts w:ascii="Arial" w:hAnsi="Arial" w:cs="Arial"/>
            <w:noProof/>
            <w:webHidden/>
            <w:sz w:val="20"/>
            <w:szCs w:val="20"/>
          </w:rPr>
          <w:fldChar w:fldCharType="end"/>
        </w:r>
      </w:hyperlink>
    </w:p>
    <w:p w14:paraId="50D9B113" w14:textId="2223A78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8"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34</w:t>
        </w:r>
        <w:r w:rsidRPr="00542D44">
          <w:rPr>
            <w:rFonts w:ascii="Arial" w:hAnsi="Arial" w:cs="Arial"/>
            <w:noProof/>
            <w:webHidden/>
            <w:sz w:val="20"/>
            <w:szCs w:val="20"/>
          </w:rPr>
          <w:fldChar w:fldCharType="end"/>
        </w:r>
      </w:hyperlink>
    </w:p>
    <w:p w14:paraId="4A6B1612" w14:textId="0AEF2E7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79"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_Toc170907479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34</w:t>
        </w:r>
        <w:r w:rsidRPr="00542D44">
          <w:rPr>
            <w:rFonts w:ascii="Arial" w:hAnsi="Arial" w:cs="Arial"/>
            <w:noProof/>
            <w:webHidden/>
            <w:sz w:val="20"/>
            <w:szCs w:val="20"/>
          </w:rPr>
          <w:fldChar w:fldCharType="end"/>
        </w:r>
      </w:hyperlink>
    </w:p>
    <w:p w14:paraId="093A8729" w14:textId="18CC56E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0"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34</w:t>
        </w:r>
        <w:r w:rsidRPr="00542D44">
          <w:rPr>
            <w:rFonts w:ascii="Arial" w:hAnsi="Arial" w:cs="Arial"/>
            <w:noProof/>
            <w:webHidden/>
            <w:sz w:val="20"/>
            <w:szCs w:val="20"/>
          </w:rPr>
          <w:fldChar w:fldCharType="end"/>
        </w:r>
      </w:hyperlink>
    </w:p>
    <w:p w14:paraId="255FE279" w14:textId="6926E5E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1"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34</w:t>
        </w:r>
        <w:r w:rsidRPr="00542D44">
          <w:rPr>
            <w:rFonts w:ascii="Arial" w:hAnsi="Arial" w:cs="Arial"/>
            <w:noProof/>
            <w:webHidden/>
            <w:sz w:val="20"/>
            <w:szCs w:val="20"/>
          </w:rPr>
          <w:fldChar w:fldCharType="end"/>
        </w:r>
      </w:hyperlink>
    </w:p>
    <w:p w14:paraId="6A8006BC" w14:textId="02B92146"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82" w:history="1">
        <w:r w:rsidRPr="00542D44">
          <w:rPr>
            <w:rStyle w:val="Collegamentoipertestuale"/>
            <w:rFonts w:ascii="Arial" w:hAnsi="Arial" w:cs="Arial"/>
            <w:noProof/>
            <w:sz w:val="20"/>
            <w:szCs w:val="20"/>
          </w:rPr>
          <w:t>Capo XIII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4C8F3EC6" w14:textId="53E12A0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3" w:history="1">
        <w:r w:rsidRPr="00542D44">
          <w:rPr>
            <w:rStyle w:val="Collegamentoipertestuale"/>
            <w:rFonts w:ascii="Arial" w:hAnsi="Arial" w:cs="Arial"/>
            <w:noProof/>
            <w:sz w:val="20"/>
            <w:szCs w:val="20"/>
          </w:rPr>
          <w:t>Reati di Razzismo e Xenofobia. Articolo 25-terdecies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2E682206" w14:textId="013FC12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4" w:history="1">
        <w:r w:rsidRPr="00542D44">
          <w:rPr>
            <w:rStyle w:val="Collegamentoipertestuale"/>
            <w:rFonts w:ascii="Arial" w:hAnsi="Arial" w:cs="Arial"/>
            <w:noProof/>
            <w:sz w:val="20"/>
            <w:szCs w:val="20"/>
          </w:rPr>
          <w:t>Funzioni Coinvolte</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6BEE0FD3" w14:textId="2704FF2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5"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26E21514" w14:textId="3112453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6"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4A4F6AD2" w14:textId="0330D2B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7"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63C1C9DC" w14:textId="011BFAA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88"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35</w:t>
        </w:r>
        <w:r w:rsidRPr="00542D44">
          <w:rPr>
            <w:rFonts w:ascii="Arial" w:hAnsi="Arial" w:cs="Arial"/>
            <w:noProof/>
            <w:webHidden/>
            <w:sz w:val="20"/>
            <w:szCs w:val="20"/>
          </w:rPr>
          <w:fldChar w:fldCharType="end"/>
        </w:r>
      </w:hyperlink>
    </w:p>
    <w:p w14:paraId="1C69F961" w14:textId="798C1E12"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89" w:history="1">
        <w:r w:rsidRPr="00542D44">
          <w:rPr>
            <w:rStyle w:val="Collegamentoipertestuale"/>
            <w:rFonts w:ascii="Arial" w:hAnsi="Arial" w:cs="Arial"/>
            <w:noProof/>
            <w:sz w:val="20"/>
            <w:szCs w:val="20"/>
          </w:rPr>
          <w:t>Capitolo XIV</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_Toc170907489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36</w:t>
        </w:r>
        <w:r w:rsidRPr="00542D44">
          <w:rPr>
            <w:rFonts w:ascii="Arial" w:hAnsi="Arial" w:cs="Arial"/>
            <w:noProof/>
            <w:webHidden/>
            <w:sz w:val="20"/>
            <w:szCs w:val="20"/>
          </w:rPr>
          <w:fldChar w:fldCharType="end"/>
        </w:r>
      </w:hyperlink>
    </w:p>
    <w:p w14:paraId="2890CCC4" w14:textId="06969CB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0" w:history="1">
        <w:r w:rsidRPr="00542D44">
          <w:rPr>
            <w:rStyle w:val="Collegamentoipertestuale"/>
            <w:rFonts w:ascii="Arial" w:hAnsi="Arial" w:cs="Arial"/>
            <w:noProof/>
            <w:sz w:val="20"/>
            <w:szCs w:val="20"/>
          </w:rPr>
          <w:t>Reati di Frode Sportiva. Articolo 25-quaterdecies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36</w:t>
        </w:r>
        <w:r w:rsidRPr="00542D44">
          <w:rPr>
            <w:rFonts w:ascii="Arial" w:hAnsi="Arial" w:cs="Arial"/>
            <w:noProof/>
            <w:webHidden/>
            <w:sz w:val="20"/>
            <w:szCs w:val="20"/>
          </w:rPr>
          <w:fldChar w:fldCharType="end"/>
        </w:r>
      </w:hyperlink>
    </w:p>
    <w:p w14:paraId="560C3C77" w14:textId="204C4EA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1"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36</w:t>
        </w:r>
        <w:r w:rsidRPr="00542D44">
          <w:rPr>
            <w:rFonts w:ascii="Arial" w:hAnsi="Arial" w:cs="Arial"/>
            <w:noProof/>
            <w:webHidden/>
            <w:sz w:val="20"/>
            <w:szCs w:val="20"/>
          </w:rPr>
          <w:fldChar w:fldCharType="end"/>
        </w:r>
      </w:hyperlink>
    </w:p>
    <w:p w14:paraId="2E788317" w14:textId="61BD299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2"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36</w:t>
        </w:r>
        <w:r w:rsidRPr="00542D44">
          <w:rPr>
            <w:rFonts w:ascii="Arial" w:hAnsi="Arial" w:cs="Arial"/>
            <w:noProof/>
            <w:webHidden/>
            <w:sz w:val="20"/>
            <w:szCs w:val="20"/>
          </w:rPr>
          <w:fldChar w:fldCharType="end"/>
        </w:r>
      </w:hyperlink>
    </w:p>
    <w:p w14:paraId="6049C55F" w14:textId="5A414A9B"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493" w:history="1">
        <w:r w:rsidRPr="00542D44">
          <w:rPr>
            <w:rStyle w:val="Collegamentoipertestuale"/>
            <w:rFonts w:ascii="Arial" w:hAnsi="Arial" w:cs="Arial"/>
            <w:noProof/>
            <w:sz w:val="20"/>
            <w:szCs w:val="20"/>
          </w:rPr>
          <w:t>Capitolo XV</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37</w:t>
        </w:r>
        <w:r w:rsidRPr="00542D44">
          <w:rPr>
            <w:rFonts w:ascii="Arial" w:hAnsi="Arial" w:cs="Arial"/>
            <w:noProof/>
            <w:webHidden/>
            <w:sz w:val="20"/>
            <w:szCs w:val="20"/>
          </w:rPr>
          <w:fldChar w:fldCharType="end"/>
        </w:r>
      </w:hyperlink>
    </w:p>
    <w:p w14:paraId="0925BA50" w14:textId="19E277C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4" w:history="1">
        <w:r w:rsidRPr="00542D44">
          <w:rPr>
            <w:rStyle w:val="Collegamentoipertestuale"/>
            <w:rFonts w:ascii="Arial" w:hAnsi="Arial" w:cs="Arial"/>
            <w:noProof/>
            <w:sz w:val="20"/>
            <w:szCs w:val="20"/>
          </w:rPr>
          <w:t>Reati Tributari. Articolo 25-quinquiesdecies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37</w:t>
        </w:r>
        <w:r w:rsidRPr="00542D44">
          <w:rPr>
            <w:rFonts w:ascii="Arial" w:hAnsi="Arial" w:cs="Arial"/>
            <w:noProof/>
            <w:webHidden/>
            <w:sz w:val="20"/>
            <w:szCs w:val="20"/>
          </w:rPr>
          <w:fldChar w:fldCharType="end"/>
        </w:r>
      </w:hyperlink>
    </w:p>
    <w:p w14:paraId="076938A7" w14:textId="1C60398D"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5" w:history="1">
        <w:r w:rsidRPr="00542D44">
          <w:rPr>
            <w:rStyle w:val="Collegamentoipertestuale"/>
            <w:rFonts w:ascii="Arial" w:hAnsi="Arial" w:cs="Arial"/>
            <w:noProof/>
            <w:sz w:val="20"/>
            <w:szCs w:val="20"/>
          </w:rPr>
          <w:t>Attività Sensibili e Funzioni Coinvolte</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37</w:t>
        </w:r>
        <w:r w:rsidRPr="00542D44">
          <w:rPr>
            <w:rFonts w:ascii="Arial" w:hAnsi="Arial" w:cs="Arial"/>
            <w:noProof/>
            <w:webHidden/>
            <w:sz w:val="20"/>
            <w:szCs w:val="20"/>
          </w:rPr>
          <w:fldChar w:fldCharType="end"/>
        </w:r>
      </w:hyperlink>
    </w:p>
    <w:p w14:paraId="6AAF0AE0" w14:textId="58D8582B"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6"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38</w:t>
        </w:r>
        <w:r w:rsidRPr="00542D44">
          <w:rPr>
            <w:rFonts w:ascii="Arial" w:hAnsi="Arial" w:cs="Arial"/>
            <w:noProof/>
            <w:webHidden/>
            <w:sz w:val="20"/>
            <w:szCs w:val="20"/>
          </w:rPr>
          <w:fldChar w:fldCharType="end"/>
        </w:r>
      </w:hyperlink>
    </w:p>
    <w:p w14:paraId="584113A8" w14:textId="7034C1C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7"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38</w:t>
        </w:r>
        <w:r w:rsidRPr="00542D44">
          <w:rPr>
            <w:rFonts w:ascii="Arial" w:hAnsi="Arial" w:cs="Arial"/>
            <w:noProof/>
            <w:webHidden/>
            <w:sz w:val="20"/>
            <w:szCs w:val="20"/>
          </w:rPr>
          <w:fldChar w:fldCharType="end"/>
        </w:r>
      </w:hyperlink>
    </w:p>
    <w:p w14:paraId="539BFD88" w14:textId="3A41DCD5"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8"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38</w:t>
        </w:r>
        <w:r w:rsidRPr="00542D44">
          <w:rPr>
            <w:rFonts w:ascii="Arial" w:hAnsi="Arial" w:cs="Arial"/>
            <w:noProof/>
            <w:webHidden/>
            <w:sz w:val="20"/>
            <w:szCs w:val="20"/>
          </w:rPr>
          <w:fldChar w:fldCharType="end"/>
        </w:r>
      </w:hyperlink>
    </w:p>
    <w:p w14:paraId="225A1AA8" w14:textId="207C25BC"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499"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_Toc170907499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38</w:t>
        </w:r>
        <w:r w:rsidRPr="00542D44">
          <w:rPr>
            <w:rFonts w:ascii="Arial" w:hAnsi="Arial" w:cs="Arial"/>
            <w:noProof/>
            <w:webHidden/>
            <w:sz w:val="20"/>
            <w:szCs w:val="20"/>
          </w:rPr>
          <w:fldChar w:fldCharType="end"/>
        </w:r>
      </w:hyperlink>
    </w:p>
    <w:p w14:paraId="75BD671C" w14:textId="4F4EDD6F"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500" w:history="1">
        <w:r w:rsidRPr="00542D44">
          <w:rPr>
            <w:rStyle w:val="Collegamentoipertestuale"/>
            <w:rFonts w:ascii="Arial" w:hAnsi="Arial" w:cs="Arial"/>
            <w:noProof/>
            <w:sz w:val="20"/>
            <w:szCs w:val="20"/>
          </w:rPr>
          <w:t>Capitolo XVI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39</w:t>
        </w:r>
        <w:r w:rsidRPr="00542D44">
          <w:rPr>
            <w:rFonts w:ascii="Arial" w:hAnsi="Arial" w:cs="Arial"/>
            <w:noProof/>
            <w:webHidden/>
            <w:sz w:val="20"/>
            <w:szCs w:val="20"/>
          </w:rPr>
          <w:fldChar w:fldCharType="end"/>
        </w:r>
      </w:hyperlink>
    </w:p>
    <w:p w14:paraId="7E299355" w14:textId="397EA8D0"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1" w:history="1">
        <w:r w:rsidRPr="00542D44">
          <w:rPr>
            <w:rStyle w:val="Collegamentoipertestuale"/>
            <w:rFonts w:ascii="Arial" w:hAnsi="Arial" w:cs="Arial"/>
            <w:noProof/>
            <w:sz w:val="20"/>
            <w:szCs w:val="20"/>
          </w:rPr>
          <w:t>Reati di Contrabbando. Articolo 25-sexiesdecies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39</w:t>
        </w:r>
        <w:r w:rsidRPr="00542D44">
          <w:rPr>
            <w:rFonts w:ascii="Arial" w:hAnsi="Arial" w:cs="Arial"/>
            <w:noProof/>
            <w:webHidden/>
            <w:sz w:val="20"/>
            <w:szCs w:val="20"/>
          </w:rPr>
          <w:fldChar w:fldCharType="end"/>
        </w:r>
      </w:hyperlink>
    </w:p>
    <w:p w14:paraId="1C060EF4" w14:textId="023ACF9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2" w:history="1">
        <w:r w:rsidRPr="00542D44">
          <w:rPr>
            <w:rStyle w:val="Collegamentoipertestuale"/>
            <w:rFonts w:ascii="Arial" w:hAnsi="Arial" w:cs="Arial"/>
            <w:noProof/>
            <w:sz w:val="20"/>
            <w:szCs w:val="20"/>
          </w:rPr>
          <w:t>Attività Sensibili e Funzioni Coinvolte</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39</w:t>
        </w:r>
        <w:r w:rsidRPr="00542D44">
          <w:rPr>
            <w:rFonts w:ascii="Arial" w:hAnsi="Arial" w:cs="Arial"/>
            <w:noProof/>
            <w:webHidden/>
            <w:sz w:val="20"/>
            <w:szCs w:val="20"/>
          </w:rPr>
          <w:fldChar w:fldCharType="end"/>
        </w:r>
      </w:hyperlink>
    </w:p>
    <w:p w14:paraId="2F786FD9" w14:textId="7B4B5709"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3"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39</w:t>
        </w:r>
        <w:r w:rsidRPr="00542D44">
          <w:rPr>
            <w:rFonts w:ascii="Arial" w:hAnsi="Arial" w:cs="Arial"/>
            <w:noProof/>
            <w:webHidden/>
            <w:sz w:val="20"/>
            <w:szCs w:val="20"/>
          </w:rPr>
          <w:fldChar w:fldCharType="end"/>
        </w:r>
      </w:hyperlink>
    </w:p>
    <w:p w14:paraId="3A679D11" w14:textId="65C2A527"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4"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39</w:t>
        </w:r>
        <w:r w:rsidRPr="00542D44">
          <w:rPr>
            <w:rFonts w:ascii="Arial" w:hAnsi="Arial" w:cs="Arial"/>
            <w:noProof/>
            <w:webHidden/>
            <w:sz w:val="20"/>
            <w:szCs w:val="20"/>
          </w:rPr>
          <w:fldChar w:fldCharType="end"/>
        </w:r>
      </w:hyperlink>
    </w:p>
    <w:p w14:paraId="340168B9" w14:textId="6DDF5EC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5"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40</w:t>
        </w:r>
        <w:r w:rsidRPr="00542D44">
          <w:rPr>
            <w:rFonts w:ascii="Arial" w:hAnsi="Arial" w:cs="Arial"/>
            <w:noProof/>
            <w:webHidden/>
            <w:sz w:val="20"/>
            <w:szCs w:val="20"/>
          </w:rPr>
          <w:fldChar w:fldCharType="end"/>
        </w:r>
      </w:hyperlink>
    </w:p>
    <w:p w14:paraId="351B48FD" w14:textId="0DBBAE13"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6"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40</w:t>
        </w:r>
        <w:r w:rsidRPr="00542D44">
          <w:rPr>
            <w:rFonts w:ascii="Arial" w:hAnsi="Arial" w:cs="Arial"/>
            <w:noProof/>
            <w:webHidden/>
            <w:sz w:val="20"/>
            <w:szCs w:val="20"/>
          </w:rPr>
          <w:fldChar w:fldCharType="end"/>
        </w:r>
      </w:hyperlink>
    </w:p>
    <w:p w14:paraId="72CBEC32" w14:textId="664CCC93"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507" w:history="1">
        <w:r w:rsidRPr="00542D44">
          <w:rPr>
            <w:rStyle w:val="Collegamentoipertestuale"/>
            <w:rFonts w:ascii="Arial" w:hAnsi="Arial" w:cs="Arial"/>
            <w:noProof/>
            <w:sz w:val="20"/>
            <w:szCs w:val="20"/>
          </w:rPr>
          <w:t>Capitolo XVII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41</w:t>
        </w:r>
        <w:r w:rsidRPr="00542D44">
          <w:rPr>
            <w:rFonts w:ascii="Arial" w:hAnsi="Arial" w:cs="Arial"/>
            <w:noProof/>
            <w:webHidden/>
            <w:sz w:val="20"/>
            <w:szCs w:val="20"/>
          </w:rPr>
          <w:fldChar w:fldCharType="end"/>
        </w:r>
      </w:hyperlink>
    </w:p>
    <w:p w14:paraId="143135A6" w14:textId="60CA5A42"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8" w:history="1">
        <w:r w:rsidRPr="00542D44">
          <w:rPr>
            <w:rStyle w:val="Collegamentoipertestuale"/>
            <w:rFonts w:ascii="Arial" w:hAnsi="Arial" w:cs="Arial"/>
            <w:noProof/>
            <w:sz w:val="20"/>
            <w:szCs w:val="20"/>
          </w:rPr>
          <w:t>Pagamenti diversi dal Contante. Articolo 28-octies del Decreto Legislativo 8 giugno 2001, n. 231</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41</w:t>
        </w:r>
        <w:r w:rsidRPr="00542D44">
          <w:rPr>
            <w:rFonts w:ascii="Arial" w:hAnsi="Arial" w:cs="Arial"/>
            <w:noProof/>
            <w:webHidden/>
            <w:sz w:val="20"/>
            <w:szCs w:val="20"/>
          </w:rPr>
          <w:fldChar w:fldCharType="end"/>
        </w:r>
      </w:hyperlink>
    </w:p>
    <w:p w14:paraId="3EE3E1F8" w14:textId="5DACA121"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09" w:history="1">
        <w:r w:rsidRPr="00542D44">
          <w:rPr>
            <w:rStyle w:val="Collegamentoipertestuale"/>
            <w:rFonts w:ascii="Arial" w:hAnsi="Arial" w:cs="Arial"/>
            <w:noProof/>
            <w:sz w:val="20"/>
            <w:szCs w:val="20"/>
          </w:rPr>
          <w:t>Attività Sensibili e Funzioni Coinvolte</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_Toc170907509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42</w:t>
        </w:r>
        <w:r w:rsidRPr="00542D44">
          <w:rPr>
            <w:rFonts w:ascii="Arial" w:hAnsi="Arial" w:cs="Arial"/>
            <w:noProof/>
            <w:webHidden/>
            <w:sz w:val="20"/>
            <w:szCs w:val="20"/>
          </w:rPr>
          <w:fldChar w:fldCharType="end"/>
        </w:r>
      </w:hyperlink>
    </w:p>
    <w:p w14:paraId="4760B791" w14:textId="3412B458"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0" w:history="1">
        <w:r w:rsidRPr="00542D44">
          <w:rPr>
            <w:rStyle w:val="Collegamentoipertestuale"/>
            <w:rFonts w:ascii="Arial" w:hAnsi="Arial" w:cs="Arial"/>
            <w:noProof/>
            <w:sz w:val="20"/>
            <w:szCs w:val="20"/>
          </w:rPr>
          <w:t>Procedure e Controlli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_Toc170907510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42</w:t>
        </w:r>
        <w:r w:rsidRPr="00542D44">
          <w:rPr>
            <w:rFonts w:ascii="Arial" w:hAnsi="Arial" w:cs="Arial"/>
            <w:noProof/>
            <w:webHidden/>
            <w:sz w:val="20"/>
            <w:szCs w:val="20"/>
          </w:rPr>
          <w:fldChar w:fldCharType="end"/>
        </w:r>
      </w:hyperlink>
    </w:p>
    <w:p w14:paraId="646F12A9" w14:textId="4B0F57F6"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1" w:history="1">
        <w:r w:rsidRPr="00542D44">
          <w:rPr>
            <w:rStyle w:val="Collegamentoipertestuale"/>
            <w:rFonts w:ascii="Arial" w:hAnsi="Arial" w:cs="Arial"/>
            <w:noProof/>
            <w:sz w:val="20"/>
            <w:szCs w:val="20"/>
          </w:rPr>
          <w:t>Flussi Informativi verso l’OdV (Documento specifico di gestione dei flussi)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_Toc170907511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42</w:t>
        </w:r>
        <w:r w:rsidRPr="00542D44">
          <w:rPr>
            <w:rFonts w:ascii="Arial" w:hAnsi="Arial" w:cs="Arial"/>
            <w:noProof/>
            <w:webHidden/>
            <w:sz w:val="20"/>
            <w:szCs w:val="20"/>
          </w:rPr>
          <w:fldChar w:fldCharType="end"/>
        </w:r>
      </w:hyperlink>
    </w:p>
    <w:p w14:paraId="142BC732" w14:textId="0A3DF9C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2"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_Toc170907512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42</w:t>
        </w:r>
        <w:r w:rsidRPr="00542D44">
          <w:rPr>
            <w:rFonts w:ascii="Arial" w:hAnsi="Arial" w:cs="Arial"/>
            <w:noProof/>
            <w:webHidden/>
            <w:sz w:val="20"/>
            <w:szCs w:val="20"/>
          </w:rPr>
          <w:fldChar w:fldCharType="end"/>
        </w:r>
      </w:hyperlink>
    </w:p>
    <w:p w14:paraId="6E858EEB" w14:textId="6D9B9CA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3"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_Toc170907513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42</w:t>
        </w:r>
        <w:r w:rsidRPr="00542D44">
          <w:rPr>
            <w:rFonts w:ascii="Arial" w:hAnsi="Arial" w:cs="Arial"/>
            <w:noProof/>
            <w:webHidden/>
            <w:sz w:val="20"/>
            <w:szCs w:val="20"/>
          </w:rPr>
          <w:fldChar w:fldCharType="end"/>
        </w:r>
      </w:hyperlink>
    </w:p>
    <w:p w14:paraId="14C8D1B3" w14:textId="6141AA4C" w:rsidR="00542D44" w:rsidRPr="00542D44" w:rsidRDefault="00542D44">
      <w:pPr>
        <w:pStyle w:val="Sommario1"/>
        <w:tabs>
          <w:tab w:val="right" w:leader="dot" w:pos="9628"/>
        </w:tabs>
        <w:rPr>
          <w:rFonts w:ascii="Arial" w:eastAsiaTheme="minorEastAsia" w:hAnsi="Arial" w:cs="Arial"/>
          <w:noProof/>
          <w:sz w:val="20"/>
          <w:szCs w:val="20"/>
          <w:lang w:eastAsia="it-IT" w:bidi="ar-SA"/>
          <w14:ligatures w14:val="standardContextual"/>
        </w:rPr>
      </w:pPr>
      <w:hyperlink w:anchor="_Toc170907514" w:history="1">
        <w:r w:rsidRPr="00542D44">
          <w:rPr>
            <w:rStyle w:val="Collegamentoipertestuale"/>
            <w:rFonts w:ascii="Arial" w:hAnsi="Arial" w:cs="Arial"/>
            <w:noProof/>
            <w:sz w:val="20"/>
            <w:szCs w:val="20"/>
          </w:rPr>
          <w:t>Capitolo XVIII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_Toc170907514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43</w:t>
        </w:r>
        <w:r w:rsidRPr="00542D44">
          <w:rPr>
            <w:rFonts w:ascii="Arial" w:hAnsi="Arial" w:cs="Arial"/>
            <w:noProof/>
            <w:webHidden/>
            <w:sz w:val="20"/>
            <w:szCs w:val="20"/>
          </w:rPr>
          <w:fldChar w:fldCharType="end"/>
        </w:r>
      </w:hyperlink>
    </w:p>
    <w:p w14:paraId="77216B1C" w14:textId="3C71A944"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5" w:history="1">
        <w:r w:rsidRPr="00542D44">
          <w:rPr>
            <w:rStyle w:val="Collegamentoipertestuale"/>
            <w:rFonts w:ascii="Arial" w:hAnsi="Arial" w:cs="Arial"/>
            <w:noProof/>
            <w:sz w:val="20"/>
            <w:szCs w:val="20"/>
          </w:rPr>
          <w:t>Delitti contro il Patrimonio Culturale</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_Toc170907515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43</w:t>
        </w:r>
        <w:r w:rsidRPr="00542D44">
          <w:rPr>
            <w:rFonts w:ascii="Arial" w:hAnsi="Arial" w:cs="Arial"/>
            <w:noProof/>
            <w:webHidden/>
            <w:sz w:val="20"/>
            <w:szCs w:val="20"/>
          </w:rPr>
          <w:fldChar w:fldCharType="end"/>
        </w:r>
      </w:hyperlink>
    </w:p>
    <w:p w14:paraId="5816FC05" w14:textId="50C5FE49"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6" w:history="1">
        <w:r w:rsidRPr="00542D44">
          <w:rPr>
            <w:rStyle w:val="Collegamentoipertestuale"/>
            <w:rFonts w:ascii="Arial" w:eastAsia="Times New Roman" w:hAnsi="Arial" w:cs="Arial"/>
            <w:iCs/>
            <w:noProof/>
            <w:sz w:val="20"/>
            <w:szCs w:val="20"/>
            <w:lang w:val="x-none"/>
          </w:rPr>
          <w:t>Generalità</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_Toc170907516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43</w:t>
        </w:r>
        <w:r w:rsidRPr="00542D44">
          <w:rPr>
            <w:rFonts w:ascii="Arial" w:hAnsi="Arial" w:cs="Arial"/>
            <w:noProof/>
            <w:webHidden/>
            <w:sz w:val="20"/>
            <w:szCs w:val="20"/>
          </w:rPr>
          <w:fldChar w:fldCharType="end"/>
        </w:r>
      </w:hyperlink>
    </w:p>
    <w:p w14:paraId="04CF268F" w14:textId="13ACF6FF"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7" w:history="1">
        <w:r w:rsidRPr="00542D44">
          <w:rPr>
            <w:rStyle w:val="Collegamentoipertestuale"/>
            <w:rFonts w:ascii="Arial" w:eastAsia="Times New Roman" w:hAnsi="Arial" w:cs="Arial"/>
            <w:iCs/>
            <w:noProof/>
            <w:sz w:val="20"/>
            <w:szCs w:val="20"/>
            <w:lang w:val="x-none"/>
          </w:rPr>
          <w:t>Elenco Reati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_Toc170907517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43</w:t>
        </w:r>
        <w:r w:rsidRPr="00542D44">
          <w:rPr>
            <w:rFonts w:ascii="Arial" w:hAnsi="Arial" w:cs="Arial"/>
            <w:noProof/>
            <w:webHidden/>
            <w:sz w:val="20"/>
            <w:szCs w:val="20"/>
          </w:rPr>
          <w:fldChar w:fldCharType="end"/>
        </w:r>
      </w:hyperlink>
    </w:p>
    <w:p w14:paraId="1A06EE27" w14:textId="38F99ABE"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8" w:history="1">
        <w:r w:rsidRPr="00542D44">
          <w:rPr>
            <w:rStyle w:val="Collegamentoipertestuale"/>
            <w:rFonts w:ascii="Arial" w:eastAsia="Times New Roman" w:hAnsi="Arial" w:cs="Arial"/>
            <w:iCs/>
            <w:noProof/>
            <w:sz w:val="20"/>
            <w:szCs w:val="20"/>
            <w:lang w:val="x-none"/>
          </w:rPr>
          <w:t>Sanzioni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_Toc170907518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44</w:t>
        </w:r>
        <w:r w:rsidRPr="00542D44">
          <w:rPr>
            <w:rFonts w:ascii="Arial" w:hAnsi="Arial" w:cs="Arial"/>
            <w:noProof/>
            <w:webHidden/>
            <w:sz w:val="20"/>
            <w:szCs w:val="20"/>
          </w:rPr>
          <w:fldChar w:fldCharType="end"/>
        </w:r>
      </w:hyperlink>
    </w:p>
    <w:p w14:paraId="16EB1C79" w14:textId="047B9ECA" w:rsidR="00542D44" w:rsidRPr="00542D44" w:rsidRDefault="00542D44">
      <w:pPr>
        <w:pStyle w:val="Sommario2"/>
        <w:tabs>
          <w:tab w:val="right" w:leader="dot" w:pos="9628"/>
        </w:tabs>
        <w:rPr>
          <w:rFonts w:ascii="Arial" w:eastAsiaTheme="minorEastAsia" w:hAnsi="Arial" w:cs="Arial"/>
          <w:noProof/>
          <w:sz w:val="20"/>
          <w:szCs w:val="20"/>
          <w:lang w:eastAsia="it-IT" w:bidi="ar-SA"/>
          <w14:ligatures w14:val="standardContextual"/>
        </w:rPr>
      </w:pPr>
      <w:hyperlink w:anchor="_Toc170907519" w:history="1">
        <w:r w:rsidRPr="00542D44">
          <w:rPr>
            <w:rStyle w:val="Collegamentoipertestuale"/>
            <w:rFonts w:ascii="Arial" w:eastAsia="Times New Roman" w:hAnsi="Arial" w:cs="Arial"/>
            <w:iCs/>
            <w:noProof/>
            <w:sz w:val="20"/>
            <w:szCs w:val="20"/>
            <w:highlight w:val="lightGray"/>
            <w:lang w:val="x-none"/>
          </w:rPr>
          <w:t>Segnalazioni</w:t>
        </w:r>
        <w:r w:rsidRPr="00542D44">
          <w:rPr>
            <w:rFonts w:ascii="Arial" w:hAnsi="Arial" w:cs="Arial"/>
            <w:noProof/>
            <w:webHidden/>
            <w:sz w:val="20"/>
            <w:szCs w:val="20"/>
          </w:rPr>
          <w:tab/>
        </w:r>
        <w:r w:rsidRPr="00542D44">
          <w:rPr>
            <w:rFonts w:ascii="Arial" w:hAnsi="Arial" w:cs="Arial"/>
            <w:noProof/>
            <w:webHidden/>
            <w:sz w:val="20"/>
            <w:szCs w:val="20"/>
          </w:rPr>
          <w:fldChar w:fldCharType="begin"/>
        </w:r>
        <w:r w:rsidRPr="00542D44">
          <w:rPr>
            <w:rFonts w:ascii="Arial" w:hAnsi="Arial" w:cs="Arial"/>
            <w:noProof/>
            <w:webHidden/>
            <w:sz w:val="20"/>
            <w:szCs w:val="20"/>
          </w:rPr>
          <w:instrText xml:space="preserve"> PAGEREF _Toc170907519 \h </w:instrText>
        </w:r>
        <w:r w:rsidRPr="00542D44">
          <w:rPr>
            <w:rFonts w:ascii="Arial" w:hAnsi="Arial" w:cs="Arial"/>
            <w:noProof/>
            <w:webHidden/>
            <w:sz w:val="20"/>
            <w:szCs w:val="20"/>
          </w:rPr>
        </w:r>
        <w:r w:rsidRPr="00542D44">
          <w:rPr>
            <w:rFonts w:ascii="Arial" w:hAnsi="Arial" w:cs="Arial"/>
            <w:noProof/>
            <w:webHidden/>
            <w:sz w:val="20"/>
            <w:szCs w:val="20"/>
          </w:rPr>
          <w:fldChar w:fldCharType="separate"/>
        </w:r>
        <w:r>
          <w:rPr>
            <w:rFonts w:ascii="Arial" w:hAnsi="Arial" w:cs="Arial"/>
            <w:noProof/>
            <w:webHidden/>
            <w:sz w:val="20"/>
            <w:szCs w:val="20"/>
          </w:rPr>
          <w:t>44</w:t>
        </w:r>
        <w:r w:rsidRPr="00542D44">
          <w:rPr>
            <w:rFonts w:ascii="Arial" w:hAnsi="Arial" w:cs="Arial"/>
            <w:noProof/>
            <w:webHidden/>
            <w:sz w:val="20"/>
            <w:szCs w:val="20"/>
          </w:rPr>
          <w:fldChar w:fldCharType="end"/>
        </w:r>
      </w:hyperlink>
    </w:p>
    <w:p w14:paraId="496BD12A" w14:textId="54AFFA50" w:rsidR="00CF7515" w:rsidRDefault="00CF7515" w:rsidP="00CF7515">
      <w:pPr>
        <w:rPr>
          <w:rFonts w:ascii="Arial" w:eastAsia="SimSun" w:hAnsi="Arial" w:cs="Arial"/>
          <w:b/>
          <w:bCs/>
          <w:kern w:val="2"/>
          <w:lang w:eastAsia="hi-IN" w:bidi="hi-IN"/>
        </w:rPr>
      </w:pPr>
      <w:r w:rsidRPr="00542D44">
        <w:rPr>
          <w:rFonts w:ascii="Arial" w:hAnsi="Arial" w:cs="Arial"/>
          <w:sz w:val="20"/>
          <w:szCs w:val="20"/>
        </w:rPr>
        <w:fldChar w:fldCharType="end"/>
      </w:r>
    </w:p>
    <w:p w14:paraId="48441BFD" w14:textId="77777777" w:rsidR="00CF7515" w:rsidRDefault="00CF7515" w:rsidP="00CF7515">
      <w:pPr>
        <w:rPr>
          <w:rFonts w:ascii="Arial" w:hAnsi="Arial" w:cs="Arial"/>
        </w:rPr>
      </w:pPr>
      <w:r>
        <w:rPr>
          <w:rFonts w:ascii="Arial" w:hAnsi="Arial" w:cs="Arial"/>
          <w:b/>
        </w:rPr>
        <w:t>Allegati</w:t>
      </w:r>
      <w:r>
        <w:rPr>
          <w:rFonts w:ascii="Arial" w:hAnsi="Arial" w:cs="Arial"/>
        </w:rPr>
        <w:t>:</w:t>
      </w:r>
    </w:p>
    <w:p w14:paraId="77F289AE" w14:textId="77777777" w:rsidR="00CF7515" w:rsidRPr="00BB6351" w:rsidRDefault="00CF7515" w:rsidP="00CF7515">
      <w:pPr>
        <w:pStyle w:val="Paragrafoelenco2"/>
        <w:numPr>
          <w:ilvl w:val="0"/>
          <w:numId w:val="3"/>
        </w:numPr>
        <w:rPr>
          <w:rFonts w:ascii="Arial" w:hAnsi="Arial" w:cs="Arial"/>
          <w:sz w:val="20"/>
          <w:szCs w:val="20"/>
        </w:rPr>
      </w:pPr>
      <w:r w:rsidRPr="00BB6351">
        <w:rPr>
          <w:rFonts w:ascii="Arial" w:hAnsi="Arial" w:cs="Arial"/>
          <w:sz w:val="20"/>
          <w:szCs w:val="20"/>
        </w:rPr>
        <w:t>Elenco Reati</w:t>
      </w:r>
    </w:p>
    <w:p w14:paraId="2E98D112" w14:textId="77777777" w:rsidR="00CF7515" w:rsidRPr="00BB6351" w:rsidRDefault="00CF7515" w:rsidP="00CF7515">
      <w:pPr>
        <w:pStyle w:val="Paragrafoelenco2"/>
        <w:numPr>
          <w:ilvl w:val="0"/>
          <w:numId w:val="3"/>
        </w:numPr>
        <w:rPr>
          <w:rFonts w:ascii="Arial" w:hAnsi="Arial" w:cs="Arial"/>
          <w:sz w:val="20"/>
          <w:szCs w:val="20"/>
        </w:rPr>
      </w:pPr>
      <w:r w:rsidRPr="00BB6351">
        <w:rPr>
          <w:rFonts w:ascii="Arial" w:hAnsi="Arial" w:cs="Arial"/>
          <w:sz w:val="20"/>
          <w:szCs w:val="20"/>
        </w:rPr>
        <w:t>Regolamento dell’Organismo di Vigilanza</w:t>
      </w:r>
    </w:p>
    <w:p w14:paraId="379978EE" w14:textId="77777777" w:rsidR="00CF7515" w:rsidRDefault="00CF7515" w:rsidP="00CF7515">
      <w:pPr>
        <w:pStyle w:val="Paragrafoelenco2"/>
        <w:numPr>
          <w:ilvl w:val="0"/>
          <w:numId w:val="3"/>
        </w:numPr>
        <w:rPr>
          <w:rFonts w:ascii="Arial" w:hAnsi="Arial" w:cs="Arial"/>
          <w:sz w:val="22"/>
          <w:szCs w:val="22"/>
        </w:rPr>
      </w:pPr>
      <w:r w:rsidRPr="00BB6351">
        <w:rPr>
          <w:rFonts w:ascii="Arial" w:hAnsi="Arial" w:cs="Arial"/>
          <w:sz w:val="20"/>
          <w:szCs w:val="20"/>
        </w:rPr>
        <w:t xml:space="preserve">Sistema Disciplinare </w:t>
      </w:r>
    </w:p>
    <w:p w14:paraId="15C110B0" w14:textId="77777777" w:rsidR="00CF7515" w:rsidRDefault="00CF7515" w:rsidP="00CF7515">
      <w:pPr>
        <w:pStyle w:val="Paragrafoelenco2"/>
        <w:rPr>
          <w:rFonts w:ascii="Arial" w:hAnsi="Arial" w:cs="Arial"/>
          <w:sz w:val="22"/>
          <w:szCs w:val="22"/>
        </w:rPr>
      </w:pPr>
    </w:p>
    <w:p w14:paraId="2AA9FBB1" w14:textId="77777777" w:rsidR="00CF7515" w:rsidRDefault="00CF7515" w:rsidP="00CF7515">
      <w:pPr>
        <w:rPr>
          <w:rFonts w:ascii="Arial" w:hAnsi="Arial" w:cs="Arial"/>
          <w:b/>
        </w:rPr>
      </w:pPr>
      <w:r>
        <w:rPr>
          <w:rFonts w:ascii="Arial" w:hAnsi="Arial" w:cs="Arial"/>
          <w:b/>
        </w:rPr>
        <w:t xml:space="preserve">Documenti collegati </w:t>
      </w:r>
    </w:p>
    <w:p w14:paraId="2274611A" w14:textId="77777777" w:rsidR="00C7596F" w:rsidRPr="00BB6351" w:rsidRDefault="00CF7515" w:rsidP="00C7596F">
      <w:pPr>
        <w:pStyle w:val="Paragrafoelenco"/>
        <w:numPr>
          <w:ilvl w:val="0"/>
          <w:numId w:val="38"/>
        </w:numPr>
        <w:tabs>
          <w:tab w:val="left" w:pos="1701"/>
        </w:tabs>
        <w:rPr>
          <w:rFonts w:ascii="Arial" w:hAnsi="Arial" w:cs="Arial"/>
          <w:bCs/>
          <w:sz w:val="20"/>
          <w:szCs w:val="20"/>
        </w:rPr>
      </w:pPr>
      <w:r w:rsidRPr="00BB6351">
        <w:rPr>
          <w:rFonts w:ascii="Arial" w:hAnsi="Arial" w:cs="Arial"/>
          <w:bCs/>
          <w:sz w:val="20"/>
          <w:szCs w:val="20"/>
        </w:rPr>
        <w:t>Parte Generale. Principi e Regole del Sistema del Modello di Organizzazione, Gestione e Controllo.</w:t>
      </w:r>
    </w:p>
    <w:p w14:paraId="56298147" w14:textId="74E57989" w:rsidR="00CF7515" w:rsidRPr="00BB6351" w:rsidRDefault="00CF7515" w:rsidP="00C7596F">
      <w:pPr>
        <w:pStyle w:val="Paragrafoelenco"/>
        <w:numPr>
          <w:ilvl w:val="0"/>
          <w:numId w:val="38"/>
        </w:numPr>
        <w:tabs>
          <w:tab w:val="left" w:pos="1701"/>
        </w:tabs>
        <w:rPr>
          <w:rFonts w:ascii="Arial" w:hAnsi="Arial" w:cs="Arial"/>
          <w:bCs/>
          <w:sz w:val="20"/>
          <w:szCs w:val="20"/>
        </w:rPr>
      </w:pPr>
      <w:r w:rsidRPr="00BB6351">
        <w:rPr>
          <w:rFonts w:ascii="Arial" w:hAnsi="Arial" w:cs="Arial"/>
          <w:bCs/>
          <w:sz w:val="20"/>
          <w:szCs w:val="20"/>
        </w:rPr>
        <w:t>Procedure e Modelli del Sistema Qualità ISO 9001</w:t>
      </w:r>
    </w:p>
    <w:p w14:paraId="400681EC" w14:textId="0AAF11DC" w:rsidR="00C7596F" w:rsidRPr="00F61464" w:rsidRDefault="00C7596F" w:rsidP="00C7596F">
      <w:pPr>
        <w:pStyle w:val="Paragrafoelenco"/>
        <w:numPr>
          <w:ilvl w:val="0"/>
          <w:numId w:val="38"/>
        </w:numPr>
        <w:tabs>
          <w:tab w:val="left" w:pos="1701"/>
        </w:tabs>
        <w:rPr>
          <w:rFonts w:ascii="Arial" w:hAnsi="Arial" w:cs="Arial"/>
          <w:bCs/>
          <w:i/>
          <w:iCs/>
        </w:rPr>
      </w:pPr>
      <w:r w:rsidRPr="00BB6351">
        <w:rPr>
          <w:rFonts w:ascii="Arial" w:hAnsi="Arial" w:cs="Arial"/>
          <w:bCs/>
          <w:i/>
          <w:iCs/>
          <w:sz w:val="20"/>
          <w:szCs w:val="20"/>
        </w:rPr>
        <w:t>Whistleblowing Policy</w:t>
      </w:r>
    </w:p>
    <w:p w14:paraId="115161AE" w14:textId="77777777" w:rsidR="00CF7515" w:rsidRDefault="00CF7515" w:rsidP="00CF7515">
      <w:pPr>
        <w:tabs>
          <w:tab w:val="left" w:pos="1701"/>
        </w:tabs>
        <w:ind w:left="1701" w:hanging="1701"/>
        <w:rPr>
          <w:rFonts w:ascii="Arial" w:hAnsi="Arial" w:cs="Arial"/>
        </w:rPr>
      </w:pPr>
    </w:p>
    <w:p w14:paraId="7A1CFE5D" w14:textId="77777777" w:rsidR="00CF7515" w:rsidRDefault="00CF7515" w:rsidP="00CF7515">
      <w:pPr>
        <w:pStyle w:val="Titolo1"/>
        <w:jc w:val="center"/>
        <w:rPr>
          <w:rFonts w:ascii="Arial" w:hAnsi="Arial" w:cs="Arial"/>
          <w:sz w:val="28"/>
          <w:szCs w:val="28"/>
        </w:rPr>
      </w:pPr>
      <w:r>
        <w:rPr>
          <w:rFonts w:ascii="Arial" w:hAnsi="Arial" w:cs="Arial"/>
          <w:b w:val="0"/>
          <w:bCs w:val="0"/>
          <w:sz w:val="22"/>
          <w:szCs w:val="22"/>
          <w:lang w:val="x-none"/>
        </w:rPr>
        <w:br w:type="page"/>
      </w:r>
      <w:bookmarkStart w:id="0" w:name="_Toc170907393"/>
      <w:r>
        <w:rPr>
          <w:rFonts w:ascii="Arial" w:hAnsi="Arial" w:cs="Arial"/>
          <w:sz w:val="24"/>
          <w:szCs w:val="28"/>
        </w:rPr>
        <w:lastRenderedPageBreak/>
        <w:t>Premessa</w:t>
      </w:r>
      <w:bookmarkEnd w:id="0"/>
    </w:p>
    <w:p w14:paraId="455731CB" w14:textId="77777777" w:rsidR="00CF7515" w:rsidRDefault="00CF7515" w:rsidP="00CF7515">
      <w:pPr>
        <w:jc w:val="both"/>
        <w:rPr>
          <w:rFonts w:ascii="Arial" w:hAnsi="Arial" w:cs="Arial"/>
        </w:rPr>
      </w:pPr>
      <w:r>
        <w:rPr>
          <w:rFonts w:ascii="Arial" w:hAnsi="Arial" w:cs="Arial"/>
        </w:rPr>
        <w:t xml:space="preserve">     Le parti che seguono, divise in Capitoli, sono una sintesi dei principali Reati Presupposto classificati per Aree, come previsto ed esplicitato nella Parte Generale del Modello di Organizzazione, Gestione e Controllo. Tali Reati sono collegati in modo diretto alle attività svolte e alle eventuali funzioni aziendali coinvolte. Le Aree riportate sono quelle dove il rischio non può essere considerato trascurabile, fermo restando che la presenza di tali Aree nel Modello non significa la presenza di Reati o attività non corrette. Inoltre, sono riportate in modo dettagliato le azioni previste dal Modello come comportamenti preventivi e di controllo sulle suddette attività. Una sintesi dei Reati è presente anche nella valutazione dei rischi, che prevede anche un maggiore dettaglio sulla metodologia per l’analisi degli stessi e le linee guida sui controlli essenziali.</w:t>
      </w:r>
    </w:p>
    <w:p w14:paraId="3D1E03E6" w14:textId="77777777" w:rsidR="00CF7515" w:rsidRDefault="00CF7515" w:rsidP="00CF7515">
      <w:pPr>
        <w:jc w:val="both"/>
        <w:rPr>
          <w:rFonts w:ascii="Arial" w:hAnsi="Arial" w:cs="Arial"/>
          <w:highlight w:val="yellow"/>
        </w:rPr>
      </w:pPr>
    </w:p>
    <w:p w14:paraId="40202C8D" w14:textId="77777777" w:rsidR="00F61464" w:rsidRDefault="00CF7515" w:rsidP="00CF7515">
      <w:pPr>
        <w:jc w:val="both"/>
        <w:rPr>
          <w:rFonts w:ascii="Arial" w:hAnsi="Arial" w:cs="Arial"/>
          <w:b/>
          <w:bCs/>
        </w:rPr>
      </w:pPr>
      <w:r w:rsidRPr="00C7596F">
        <w:rPr>
          <w:rFonts w:ascii="Arial" w:hAnsi="Arial" w:cs="Arial"/>
          <w:b/>
          <w:bCs/>
        </w:rPr>
        <w:t>Modifiche rispetto alla precedente Revisione</w:t>
      </w:r>
    </w:p>
    <w:p w14:paraId="32F8C6E5" w14:textId="0E1ABAD8" w:rsidR="00A63364" w:rsidRPr="00C7596F" w:rsidRDefault="00435665" w:rsidP="00CF7515">
      <w:pPr>
        <w:jc w:val="both"/>
        <w:rPr>
          <w:rFonts w:ascii="Arial" w:hAnsi="Arial" w:cs="Arial"/>
        </w:rPr>
      </w:pPr>
      <w:r>
        <w:rPr>
          <w:rFonts w:ascii="Arial" w:hAnsi="Arial" w:cs="Arial"/>
        </w:rPr>
        <w:t xml:space="preserve">     </w:t>
      </w:r>
      <w:r w:rsidR="00F61464">
        <w:rPr>
          <w:rFonts w:ascii="Arial" w:hAnsi="Arial" w:cs="Arial"/>
        </w:rPr>
        <w:t xml:space="preserve">Attuate le </w:t>
      </w:r>
      <w:r w:rsidR="00C7596F" w:rsidRPr="00C7596F">
        <w:rPr>
          <w:rFonts w:ascii="Arial" w:hAnsi="Arial" w:cs="Arial"/>
        </w:rPr>
        <w:t xml:space="preserve">modifiche </w:t>
      </w:r>
      <w:r w:rsidR="002F66F3">
        <w:rPr>
          <w:rFonts w:ascii="Arial" w:hAnsi="Arial" w:cs="Arial"/>
        </w:rPr>
        <w:t xml:space="preserve">con </w:t>
      </w:r>
      <w:r w:rsidR="00F61464">
        <w:rPr>
          <w:rFonts w:ascii="Arial" w:hAnsi="Arial" w:cs="Arial"/>
        </w:rPr>
        <w:t xml:space="preserve">riferimento ai </w:t>
      </w:r>
      <w:r w:rsidR="00C7596F" w:rsidRPr="00C7596F">
        <w:rPr>
          <w:rFonts w:ascii="Arial" w:hAnsi="Arial" w:cs="Arial"/>
        </w:rPr>
        <w:t xml:space="preserve">reati contro la PA e </w:t>
      </w:r>
      <w:r w:rsidR="00F61464">
        <w:rPr>
          <w:rFonts w:ascii="Arial" w:hAnsi="Arial" w:cs="Arial"/>
        </w:rPr>
        <w:t xml:space="preserve">a quelli </w:t>
      </w:r>
      <w:r w:rsidR="00C7596F" w:rsidRPr="00C7596F">
        <w:rPr>
          <w:rFonts w:ascii="Arial" w:hAnsi="Arial" w:cs="Arial"/>
        </w:rPr>
        <w:t>collegati a lavoratori senza permesso di soggiorno</w:t>
      </w:r>
      <w:r w:rsidR="002F66F3">
        <w:rPr>
          <w:rFonts w:ascii="Arial" w:hAnsi="Arial" w:cs="Arial"/>
        </w:rPr>
        <w:t>, nonché</w:t>
      </w:r>
      <w:r w:rsidR="00C7596F" w:rsidRPr="00C7596F">
        <w:rPr>
          <w:rFonts w:ascii="Arial" w:hAnsi="Arial" w:cs="Arial"/>
        </w:rPr>
        <w:t xml:space="preserve"> inserimento</w:t>
      </w:r>
      <w:r w:rsidR="00F61464">
        <w:rPr>
          <w:rFonts w:ascii="Arial" w:hAnsi="Arial" w:cs="Arial"/>
        </w:rPr>
        <w:t xml:space="preserve"> e</w:t>
      </w:r>
      <w:r w:rsidR="00C7596F" w:rsidRPr="00C7596F">
        <w:rPr>
          <w:rFonts w:ascii="Arial" w:hAnsi="Arial" w:cs="Arial"/>
        </w:rPr>
        <w:t xml:space="preserve"> analisi </w:t>
      </w:r>
      <w:r w:rsidR="00F61464">
        <w:rPr>
          <w:rFonts w:ascii="Arial" w:hAnsi="Arial" w:cs="Arial"/>
        </w:rPr>
        <w:t xml:space="preserve">delle </w:t>
      </w:r>
      <w:r w:rsidR="00C7596F" w:rsidRPr="00C7596F">
        <w:rPr>
          <w:rFonts w:ascii="Arial" w:hAnsi="Arial" w:cs="Arial"/>
        </w:rPr>
        <w:t>nuove famiglie di reato</w:t>
      </w:r>
      <w:r w:rsidR="00F61464">
        <w:rPr>
          <w:rFonts w:ascii="Arial" w:hAnsi="Arial" w:cs="Arial"/>
        </w:rPr>
        <w:t>,</w:t>
      </w:r>
      <w:r w:rsidR="00C7596F" w:rsidRPr="00C7596F">
        <w:rPr>
          <w:rFonts w:ascii="Arial" w:hAnsi="Arial" w:cs="Arial"/>
        </w:rPr>
        <w:t xml:space="preserve"> introdotte </w:t>
      </w:r>
      <w:r w:rsidR="00F61464">
        <w:rPr>
          <w:rFonts w:ascii="Arial" w:hAnsi="Arial" w:cs="Arial"/>
        </w:rPr>
        <w:t>dal</w:t>
      </w:r>
      <w:r w:rsidR="00C7596F" w:rsidRPr="00C7596F">
        <w:rPr>
          <w:rFonts w:ascii="Arial" w:hAnsi="Arial" w:cs="Arial"/>
        </w:rPr>
        <w:t xml:space="preserve"> Decreto </w:t>
      </w:r>
      <w:r w:rsidR="00F61464">
        <w:rPr>
          <w:rFonts w:ascii="Arial" w:hAnsi="Arial" w:cs="Arial"/>
        </w:rPr>
        <w:t>L</w:t>
      </w:r>
      <w:r w:rsidR="00C7596F" w:rsidRPr="00C7596F">
        <w:rPr>
          <w:rFonts w:ascii="Arial" w:hAnsi="Arial" w:cs="Arial"/>
        </w:rPr>
        <w:t xml:space="preserve">egislativo </w:t>
      </w:r>
      <w:r w:rsidR="00F61464">
        <w:rPr>
          <w:rFonts w:ascii="Arial" w:hAnsi="Arial" w:cs="Arial"/>
        </w:rPr>
        <w:t xml:space="preserve">n. </w:t>
      </w:r>
      <w:r w:rsidR="00C7596F" w:rsidRPr="00C7596F">
        <w:rPr>
          <w:rFonts w:ascii="Arial" w:hAnsi="Arial" w:cs="Arial"/>
        </w:rPr>
        <w:t>231</w:t>
      </w:r>
      <w:r w:rsidR="00F61464">
        <w:rPr>
          <w:rFonts w:ascii="Arial" w:hAnsi="Arial" w:cs="Arial"/>
        </w:rPr>
        <w:t>/</w:t>
      </w:r>
      <w:r w:rsidR="00C7596F" w:rsidRPr="00C7596F">
        <w:rPr>
          <w:rFonts w:ascii="Arial" w:hAnsi="Arial" w:cs="Arial"/>
        </w:rPr>
        <w:t>2001 (pagamento diverso dal contante e delitti contro il patrimonio culturale).</w:t>
      </w:r>
    </w:p>
    <w:p w14:paraId="0F7FEAD1" w14:textId="3F6D9C6F" w:rsidR="00CF7515" w:rsidRPr="00735327" w:rsidRDefault="00CF7515" w:rsidP="00CF7515">
      <w:pPr>
        <w:jc w:val="both"/>
        <w:rPr>
          <w:rFonts w:ascii="Arial" w:hAnsi="Arial" w:cs="Arial"/>
          <w:b/>
          <w:bCs/>
        </w:rPr>
      </w:pPr>
      <w:r>
        <w:rPr>
          <w:rFonts w:ascii="Arial" w:hAnsi="Arial" w:cs="Arial"/>
          <w:b/>
          <w:bCs/>
        </w:rPr>
        <w:t>Nota</w:t>
      </w:r>
      <w:r w:rsidR="00735327">
        <w:rPr>
          <w:rFonts w:ascii="Arial" w:hAnsi="Arial" w:cs="Arial"/>
          <w:b/>
          <w:bCs/>
        </w:rPr>
        <w:t xml:space="preserve">: </w:t>
      </w:r>
      <w:r>
        <w:rPr>
          <w:rFonts w:ascii="Arial" w:hAnsi="Arial" w:cs="Arial"/>
          <w:i/>
          <w:iCs/>
          <w:sz w:val="20"/>
          <w:szCs w:val="20"/>
        </w:rPr>
        <w:t xml:space="preserve">Modifiche importanti evidenziate con </w:t>
      </w:r>
      <w:r>
        <w:rPr>
          <w:rFonts w:ascii="Arial" w:hAnsi="Arial" w:cs="Arial"/>
          <w:i/>
          <w:iCs/>
          <w:sz w:val="20"/>
          <w:szCs w:val="20"/>
          <w:highlight w:val="lightGray"/>
        </w:rPr>
        <w:t>sfondo grigio</w:t>
      </w:r>
      <w:r>
        <w:rPr>
          <w:rFonts w:ascii="Arial" w:hAnsi="Arial" w:cs="Arial"/>
          <w:i/>
          <w:iCs/>
          <w:sz w:val="20"/>
          <w:szCs w:val="20"/>
        </w:rPr>
        <w:t>.</w:t>
      </w:r>
    </w:p>
    <w:p w14:paraId="39600707" w14:textId="77777777" w:rsidR="00CF7515" w:rsidRDefault="00CF7515" w:rsidP="00CF7515">
      <w:pPr>
        <w:jc w:val="both"/>
        <w:rPr>
          <w:rFonts w:ascii="Arial" w:hAnsi="Arial" w:cs="Arial"/>
          <w:i/>
          <w:iCs/>
        </w:rPr>
      </w:pPr>
    </w:p>
    <w:p w14:paraId="33FA6CBD" w14:textId="77777777" w:rsidR="00CF7515" w:rsidRDefault="00CF7515" w:rsidP="00CF7515">
      <w:pPr>
        <w:jc w:val="both"/>
        <w:rPr>
          <w:rFonts w:ascii="Arial" w:hAnsi="Arial" w:cs="Arial"/>
        </w:rPr>
      </w:pPr>
      <w:r>
        <w:rPr>
          <w:rFonts w:ascii="Arial" w:hAnsi="Arial" w:cs="Arial"/>
        </w:rPr>
        <w:t xml:space="preserve">     L’efficace e concreta attuazione del Modello, deliberato dal Consiglio d’Amministrazione, è garantita da un Sistema di Controlli Diffusi e da un Sistema di Controlli Puntuali, che sono definiti nelle singole Procedure o Regolamenti. </w:t>
      </w:r>
    </w:p>
    <w:p w14:paraId="292A564B" w14:textId="77777777" w:rsidR="00CF7515" w:rsidRDefault="00CF7515" w:rsidP="00CF7515">
      <w:pPr>
        <w:jc w:val="both"/>
        <w:rPr>
          <w:rFonts w:ascii="Arial" w:hAnsi="Arial" w:cs="Arial"/>
        </w:rPr>
      </w:pPr>
      <w:r>
        <w:rPr>
          <w:rFonts w:ascii="Arial" w:hAnsi="Arial" w:cs="Arial"/>
        </w:rPr>
        <w:t xml:space="preserve">     I principali Controlli Diffusi, alla data di emissione del presente Documento, sono i seguenti:</w:t>
      </w:r>
    </w:p>
    <w:p w14:paraId="583D4799"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 xml:space="preserve">Organismo di Vigilanza </w:t>
      </w:r>
    </w:p>
    <w:p w14:paraId="41F095F1" w14:textId="77777777" w:rsidR="00CF7515" w:rsidRDefault="00CF7515" w:rsidP="00CF7515">
      <w:pPr>
        <w:pStyle w:val="Paragrafoelenco2"/>
        <w:numPr>
          <w:ilvl w:val="0"/>
          <w:numId w:val="5"/>
        </w:numPr>
        <w:ind w:left="709" w:hanging="349"/>
        <w:jc w:val="both"/>
        <w:rPr>
          <w:rFonts w:ascii="Arial" w:hAnsi="Arial" w:cs="Arial"/>
          <w:sz w:val="22"/>
          <w:szCs w:val="22"/>
        </w:rPr>
      </w:pPr>
      <w:proofErr w:type="spellStart"/>
      <w:r>
        <w:rPr>
          <w:rFonts w:ascii="Arial" w:hAnsi="Arial" w:cs="Arial"/>
          <w:i/>
          <w:iCs/>
          <w:sz w:val="22"/>
          <w:szCs w:val="22"/>
        </w:rPr>
        <w:t>Internal</w:t>
      </w:r>
      <w:proofErr w:type="spellEnd"/>
      <w:r>
        <w:rPr>
          <w:rFonts w:ascii="Arial" w:hAnsi="Arial" w:cs="Arial"/>
          <w:i/>
          <w:iCs/>
          <w:sz w:val="22"/>
          <w:szCs w:val="22"/>
        </w:rPr>
        <w:t xml:space="preserve"> Auditing</w:t>
      </w:r>
      <w:r>
        <w:rPr>
          <w:rFonts w:ascii="Arial" w:hAnsi="Arial" w:cs="Arial"/>
          <w:sz w:val="22"/>
          <w:szCs w:val="22"/>
        </w:rPr>
        <w:t xml:space="preserve"> (verifiche ispettive interne)</w:t>
      </w:r>
    </w:p>
    <w:p w14:paraId="45B524D4"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 xml:space="preserve">Servizio Segnalazioni </w:t>
      </w:r>
    </w:p>
    <w:p w14:paraId="5152B088"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 xml:space="preserve">Revisore dei Conti della Provincia di Sondrio  </w:t>
      </w:r>
    </w:p>
    <w:p w14:paraId="6C4B313D"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 xml:space="preserve">Formazione del Personale, azioni di rimedio per eventuali non conformità e piano di miglioramento </w:t>
      </w:r>
    </w:p>
    <w:p w14:paraId="1BACD737"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Sistema Qualità ISO 9001:2015</w:t>
      </w:r>
    </w:p>
    <w:p w14:paraId="50C91BBE" w14:textId="77777777" w:rsidR="00CF7515" w:rsidRDefault="00CF7515" w:rsidP="00CF7515">
      <w:pPr>
        <w:pStyle w:val="Paragrafoelenco2"/>
        <w:numPr>
          <w:ilvl w:val="0"/>
          <w:numId w:val="5"/>
        </w:numPr>
        <w:ind w:left="709" w:hanging="349"/>
        <w:jc w:val="both"/>
        <w:rPr>
          <w:rFonts w:ascii="Arial" w:hAnsi="Arial" w:cs="Arial"/>
          <w:sz w:val="22"/>
          <w:szCs w:val="22"/>
        </w:rPr>
      </w:pPr>
      <w:r>
        <w:rPr>
          <w:rFonts w:ascii="Arial" w:hAnsi="Arial" w:cs="Arial"/>
          <w:sz w:val="22"/>
          <w:szCs w:val="22"/>
        </w:rPr>
        <w:t xml:space="preserve">Regione Lombardia - Settore Accreditamento </w:t>
      </w:r>
    </w:p>
    <w:p w14:paraId="4E3A1BCB" w14:textId="77777777" w:rsidR="00CF7515" w:rsidRDefault="00CF7515" w:rsidP="00CF7515">
      <w:pPr>
        <w:jc w:val="both"/>
        <w:rPr>
          <w:rFonts w:ascii="Arial" w:hAnsi="Arial" w:cs="Arial"/>
        </w:rPr>
      </w:pPr>
    </w:p>
    <w:p w14:paraId="2649176F" w14:textId="77777777" w:rsidR="00CF7515" w:rsidRDefault="00CF7515" w:rsidP="00CF7515">
      <w:pPr>
        <w:jc w:val="both"/>
        <w:rPr>
          <w:rFonts w:ascii="Arial" w:hAnsi="Arial" w:cs="Arial"/>
        </w:rPr>
      </w:pPr>
      <w:r>
        <w:rPr>
          <w:rFonts w:ascii="Arial" w:hAnsi="Arial" w:cs="Arial"/>
        </w:rPr>
        <w:t xml:space="preserve">     Queste attività di controllo e governo sono applicabili, quindi, a qualsiasi processo o attività dell’Azienda.</w:t>
      </w:r>
    </w:p>
    <w:p w14:paraId="01C62C7F" w14:textId="77777777" w:rsidR="00CF7515" w:rsidRDefault="00CF7515" w:rsidP="00CF7515">
      <w:pPr>
        <w:jc w:val="both"/>
        <w:rPr>
          <w:rFonts w:ascii="Arial" w:hAnsi="Arial" w:cs="Arial"/>
          <w:b/>
        </w:rPr>
      </w:pPr>
      <w:r>
        <w:rPr>
          <w:rFonts w:ascii="Arial" w:hAnsi="Arial" w:cs="Arial"/>
          <w:b/>
        </w:rPr>
        <w:t xml:space="preserve">Sanzioni </w:t>
      </w:r>
    </w:p>
    <w:p w14:paraId="2AA5BA3D" w14:textId="77777777" w:rsidR="00CF7515" w:rsidRDefault="00CF7515" w:rsidP="00CF7515">
      <w:pPr>
        <w:jc w:val="both"/>
        <w:rPr>
          <w:rFonts w:ascii="Arial" w:hAnsi="Arial" w:cs="Arial"/>
          <w:color w:val="404040"/>
        </w:rPr>
      </w:pPr>
      <w:r>
        <w:rPr>
          <w:rFonts w:ascii="Arial" w:hAnsi="Arial" w:cs="Arial"/>
          <w:color w:val="404040"/>
        </w:rPr>
        <w:t xml:space="preserve">     La violazione delle disposizioni contenute nella presente Parte Speciale del Modello comporterà l’applicazione di una sanzione, secondo quanto previsto dal Sistema Sanzionatorio, come definito nella Parte Generale del Modello. </w:t>
      </w:r>
    </w:p>
    <w:p w14:paraId="4C24E90F" w14:textId="77777777" w:rsidR="00CF7515" w:rsidRDefault="00CF7515" w:rsidP="00CF7515">
      <w:pPr>
        <w:jc w:val="both"/>
        <w:rPr>
          <w:rFonts w:ascii="Arial" w:hAnsi="Arial" w:cs="Arial"/>
          <w:b/>
        </w:rPr>
      </w:pPr>
      <w:r>
        <w:rPr>
          <w:rFonts w:ascii="Arial" w:hAnsi="Arial" w:cs="Arial"/>
          <w:b/>
        </w:rPr>
        <w:t xml:space="preserve">Segnalazioni </w:t>
      </w:r>
    </w:p>
    <w:p w14:paraId="3F0DCF39" w14:textId="57992FF0" w:rsidR="00CF7515" w:rsidRDefault="00CF7515" w:rsidP="00CF7515">
      <w:pPr>
        <w:jc w:val="both"/>
        <w:rPr>
          <w:rFonts w:ascii="Arial" w:hAnsi="Arial" w:cs="Arial"/>
        </w:rPr>
      </w:pPr>
      <w:r>
        <w:rPr>
          <w:rFonts w:ascii="Arial" w:hAnsi="Arial" w:cs="Arial"/>
        </w:rPr>
        <w:t xml:space="preserve">     La segnalazione è un obbligo e deve essere gestita secondo quanto definito nella </w:t>
      </w:r>
      <w:r w:rsidR="004A05F4">
        <w:rPr>
          <w:rFonts w:ascii="Arial" w:hAnsi="Arial" w:cs="Arial"/>
        </w:rPr>
        <w:t>P</w:t>
      </w:r>
      <w:r>
        <w:rPr>
          <w:rFonts w:ascii="Arial" w:hAnsi="Arial" w:cs="Arial"/>
        </w:rPr>
        <w:t xml:space="preserve">arte </w:t>
      </w:r>
      <w:r w:rsidR="004A05F4">
        <w:rPr>
          <w:rFonts w:ascii="Arial" w:hAnsi="Arial" w:cs="Arial"/>
        </w:rPr>
        <w:t>G</w:t>
      </w:r>
      <w:r>
        <w:rPr>
          <w:rFonts w:ascii="Arial" w:hAnsi="Arial" w:cs="Arial"/>
        </w:rPr>
        <w:t xml:space="preserve">enerale del Modello. </w:t>
      </w:r>
    </w:p>
    <w:p w14:paraId="0FD39155" w14:textId="77777777" w:rsidR="00CF7515" w:rsidRDefault="00CF7515" w:rsidP="00CF7515">
      <w:pPr>
        <w:pStyle w:val="Titolo1"/>
        <w:jc w:val="center"/>
        <w:rPr>
          <w:rFonts w:ascii="Arial" w:hAnsi="Arial" w:cs="Arial"/>
          <w:sz w:val="24"/>
          <w:szCs w:val="24"/>
        </w:rPr>
      </w:pPr>
      <w:bookmarkStart w:id="1" w:name="_Toc170907394"/>
      <w:r>
        <w:rPr>
          <w:rFonts w:ascii="Arial" w:hAnsi="Arial" w:cs="Arial"/>
          <w:sz w:val="24"/>
          <w:szCs w:val="24"/>
        </w:rPr>
        <w:lastRenderedPageBreak/>
        <w:t>Capitolo I</w:t>
      </w:r>
      <w:bookmarkEnd w:id="1"/>
    </w:p>
    <w:p w14:paraId="05DD171C" w14:textId="77777777" w:rsidR="00735327" w:rsidRDefault="00CF7515" w:rsidP="00735327">
      <w:pPr>
        <w:pStyle w:val="Titolo2"/>
        <w:jc w:val="center"/>
        <w:rPr>
          <w:rFonts w:ascii="Arial" w:hAnsi="Arial" w:cs="Arial"/>
          <w:i w:val="0"/>
          <w:sz w:val="24"/>
        </w:rPr>
      </w:pPr>
      <w:bookmarkStart w:id="2" w:name="_Toc170907395"/>
      <w:r>
        <w:rPr>
          <w:rFonts w:ascii="Arial" w:hAnsi="Arial" w:cs="Arial"/>
          <w:i w:val="0"/>
          <w:sz w:val="24"/>
        </w:rPr>
        <w:t>I Reati commessi nei rapporti con la PA e la Prevenzione della Corruzione. Articoli 24 e 25 del Decreto Legislativo 8 giugno 2001, n. 231</w:t>
      </w:r>
      <w:bookmarkEnd w:id="2"/>
      <w:r>
        <w:rPr>
          <w:rFonts w:ascii="Arial" w:hAnsi="Arial" w:cs="Arial"/>
          <w:i w:val="0"/>
          <w:sz w:val="24"/>
        </w:rPr>
        <w:t xml:space="preserve"> </w:t>
      </w:r>
    </w:p>
    <w:p w14:paraId="427B1244" w14:textId="095ADBFC" w:rsidR="00CF7515" w:rsidRPr="00735327" w:rsidRDefault="00735327" w:rsidP="00735327">
      <w:pPr>
        <w:jc w:val="center"/>
        <w:rPr>
          <w:b/>
          <w:bCs/>
          <w:i/>
          <w:iCs/>
          <w:sz w:val="24"/>
        </w:rPr>
      </w:pPr>
      <w:r w:rsidRPr="00735327">
        <w:rPr>
          <w:rFonts w:ascii="Arial" w:hAnsi="Arial" w:cs="Arial"/>
          <w:b/>
          <w:bCs/>
          <w:i/>
          <w:iCs/>
          <w:sz w:val="20"/>
          <w:szCs w:val="20"/>
        </w:rPr>
        <w:t>(aggiornato al 01/07/2024)</w:t>
      </w:r>
    </w:p>
    <w:p w14:paraId="5A5A9081" w14:textId="77777777" w:rsidR="00CF7515" w:rsidRDefault="00CF7515" w:rsidP="00CF7515">
      <w:pPr>
        <w:jc w:val="both"/>
        <w:rPr>
          <w:rFonts w:ascii="Arial" w:hAnsi="Arial" w:cs="Arial"/>
        </w:rPr>
      </w:pPr>
      <w:r>
        <w:rPr>
          <w:rFonts w:ascii="Arial" w:hAnsi="Arial" w:cs="Arial"/>
        </w:rPr>
        <w:t xml:space="preserve">     Le fattispecie principali di reato previste sono: malversazione a danno dello Stato o di altro Ente Pubblico (articolo 316</w:t>
      </w:r>
      <w:r>
        <w:rPr>
          <w:rFonts w:ascii="Arial" w:hAnsi="Arial" w:cs="Arial"/>
          <w:i/>
          <w:iCs/>
        </w:rPr>
        <w:t>-bis</w:t>
      </w:r>
      <w:r>
        <w:rPr>
          <w:rFonts w:ascii="Arial" w:hAnsi="Arial" w:cs="Arial"/>
        </w:rPr>
        <w:t xml:space="preserve"> C.p.), indebita percezione di contributi, finanziamenti o altre erogazioni da parte dello Stato o di altro Ente Pubblico o della Comunità Europea (articolo 316</w:t>
      </w:r>
      <w:r>
        <w:rPr>
          <w:rFonts w:ascii="Arial" w:hAnsi="Arial" w:cs="Arial"/>
          <w:i/>
          <w:iCs/>
        </w:rPr>
        <w:t>-ter</w:t>
      </w:r>
      <w:r>
        <w:rPr>
          <w:rFonts w:ascii="Arial" w:hAnsi="Arial" w:cs="Arial"/>
        </w:rPr>
        <w:t xml:space="preserve"> C.p.), concussione (articolo 317 C.p.), corruzione per un atto d’ufficio (articolo 318 C.p.) o per un atto contrario ai doveri di ufficio (articolo 319 C.p.), corruzione in atti giudiziari (articolo 319</w:t>
      </w:r>
      <w:r>
        <w:rPr>
          <w:rFonts w:ascii="Arial" w:hAnsi="Arial" w:cs="Arial"/>
          <w:i/>
          <w:iCs/>
        </w:rPr>
        <w:t>-ter</w:t>
      </w:r>
      <w:r>
        <w:rPr>
          <w:rFonts w:ascii="Arial" w:hAnsi="Arial" w:cs="Arial"/>
        </w:rPr>
        <w:t xml:space="preserve"> C.p.), induzione indebita a dare o promettere utilità (articolo 319</w:t>
      </w:r>
      <w:r>
        <w:rPr>
          <w:rFonts w:ascii="Arial" w:hAnsi="Arial" w:cs="Arial"/>
          <w:i/>
          <w:iCs/>
        </w:rPr>
        <w:t>-quater</w:t>
      </w:r>
      <w:r>
        <w:rPr>
          <w:rFonts w:ascii="Arial" w:hAnsi="Arial" w:cs="Arial"/>
        </w:rPr>
        <w:t xml:space="preserve"> C.p. ), istigazione alla corruzione (articolo 322 C.p.), truffa in danno dello Stato o di altro Ente Pubblico o della Comunità Europea (articolo 640, comma I, n.1 C.p.), truffa aggravata per il conseguimento di erogazioni pubbliche (articolo 640</w:t>
      </w:r>
      <w:r>
        <w:rPr>
          <w:rFonts w:ascii="Arial" w:hAnsi="Arial" w:cs="Arial"/>
          <w:i/>
          <w:iCs/>
        </w:rPr>
        <w:t>-bis</w:t>
      </w:r>
      <w:r>
        <w:rPr>
          <w:rFonts w:ascii="Arial" w:hAnsi="Arial" w:cs="Arial"/>
        </w:rPr>
        <w:t xml:space="preserve"> C.p.), frode informatica in danno dello Stato o di altro Ente Pubblico (articolo 640</w:t>
      </w:r>
      <w:r>
        <w:rPr>
          <w:rFonts w:ascii="Arial" w:hAnsi="Arial" w:cs="Arial"/>
          <w:i/>
          <w:iCs/>
        </w:rPr>
        <w:t>-ter</w:t>
      </w:r>
      <w:r>
        <w:rPr>
          <w:rFonts w:ascii="Arial" w:hAnsi="Arial" w:cs="Arial"/>
        </w:rPr>
        <w:t xml:space="preserve"> C.p.).</w:t>
      </w:r>
    </w:p>
    <w:p w14:paraId="5F66885E" w14:textId="77777777" w:rsidR="00CF7515" w:rsidRDefault="00CF7515" w:rsidP="00CF7515">
      <w:pPr>
        <w:jc w:val="both"/>
        <w:rPr>
          <w:rFonts w:ascii="Arial" w:hAnsi="Arial" w:cs="Arial"/>
        </w:rPr>
      </w:pPr>
      <w:r>
        <w:rPr>
          <w:rFonts w:ascii="Arial" w:hAnsi="Arial" w:cs="Arial"/>
        </w:rPr>
        <w:t xml:space="preserve">     Le pene stabilite nel primo comma dell’articolo 318, nell’articolo 319, nell’articolo 319</w:t>
      </w:r>
      <w:r>
        <w:rPr>
          <w:rFonts w:ascii="Arial" w:hAnsi="Arial" w:cs="Arial"/>
          <w:i/>
          <w:iCs/>
        </w:rPr>
        <w:t>-bis</w:t>
      </w:r>
      <w:r>
        <w:rPr>
          <w:rFonts w:ascii="Arial" w:hAnsi="Arial" w:cs="Arial"/>
        </w:rPr>
        <w:t>, nell’articolo 319</w:t>
      </w:r>
      <w:r>
        <w:rPr>
          <w:rFonts w:ascii="Arial" w:hAnsi="Arial" w:cs="Arial"/>
          <w:i/>
          <w:iCs/>
        </w:rPr>
        <w:t>-ter</w:t>
      </w:r>
      <w:r>
        <w:rPr>
          <w:rFonts w:ascii="Arial" w:hAnsi="Arial" w:cs="Arial"/>
        </w:rPr>
        <w:t xml:space="preserve"> e nell’articolo 320, in relazione alle suddette ipotesi degli articoli 318 e 319, si applicano anche a chi dà o promette al Pubblico Ufficiale o all’incaricato di un pubblico servizio denaro o altre utilità (articolo 321 C.p.).</w:t>
      </w:r>
    </w:p>
    <w:p w14:paraId="06A0481A" w14:textId="77777777" w:rsidR="00CF7515" w:rsidRPr="00E146E6" w:rsidRDefault="00CF7515" w:rsidP="00CF7515">
      <w:pPr>
        <w:jc w:val="both"/>
        <w:rPr>
          <w:rFonts w:ascii="Arial" w:hAnsi="Arial" w:cs="Arial"/>
          <w:b/>
          <w:sz w:val="20"/>
          <w:szCs w:val="20"/>
        </w:rPr>
      </w:pPr>
      <w:r w:rsidRPr="00E146E6">
        <w:rPr>
          <w:rFonts w:ascii="Arial" w:hAnsi="Arial" w:cs="Arial"/>
          <w:b/>
          <w:sz w:val="20"/>
          <w:szCs w:val="20"/>
        </w:rPr>
        <w:t>Nota 1</w:t>
      </w:r>
    </w:p>
    <w:p w14:paraId="4DFABF6C" w14:textId="77777777" w:rsidR="00CF7515" w:rsidRDefault="00CF7515" w:rsidP="00CF7515">
      <w:pPr>
        <w:jc w:val="both"/>
        <w:rPr>
          <w:rFonts w:ascii="Arial" w:hAnsi="Arial" w:cs="Arial"/>
          <w:sz w:val="20"/>
          <w:szCs w:val="20"/>
        </w:rPr>
      </w:pPr>
      <w:r>
        <w:rPr>
          <w:rFonts w:ascii="Arial" w:hAnsi="Arial" w:cs="Arial"/>
          <w:sz w:val="20"/>
          <w:szCs w:val="20"/>
        </w:rPr>
        <w:t xml:space="preserve">     La Legge n. 190/2012, “Disposizioni per la prevenzione e la repressione della corruzione e dell'illegalità nella Pubblica Amministrazione", modifica anche il Decreto Legislativo n. 231/2001, inserendo, in particolare, il reato </w:t>
      </w:r>
      <w:r>
        <w:rPr>
          <w:rFonts w:ascii="Arial" w:hAnsi="Arial" w:cs="Arial"/>
          <w:i/>
          <w:iCs/>
          <w:sz w:val="20"/>
          <w:szCs w:val="20"/>
        </w:rPr>
        <w:t>ex</w:t>
      </w:r>
      <w:r>
        <w:rPr>
          <w:rFonts w:ascii="Arial" w:hAnsi="Arial" w:cs="Arial"/>
          <w:sz w:val="20"/>
          <w:szCs w:val="20"/>
        </w:rPr>
        <w:t xml:space="preserve"> articolo </w:t>
      </w:r>
      <w:r>
        <w:rPr>
          <w:rFonts w:ascii="Arial" w:hAnsi="Arial" w:cs="Arial"/>
          <w:i/>
          <w:iCs/>
          <w:sz w:val="20"/>
          <w:szCs w:val="20"/>
        </w:rPr>
        <w:t>319-quater</w:t>
      </w:r>
      <w:r>
        <w:rPr>
          <w:rFonts w:ascii="Arial" w:hAnsi="Arial" w:cs="Arial"/>
          <w:sz w:val="20"/>
          <w:szCs w:val="20"/>
        </w:rPr>
        <w:t xml:space="preserve"> Codice penale (reato di induzione indebita a dare o promettere utilità) e il reato </w:t>
      </w:r>
      <w:r>
        <w:rPr>
          <w:rFonts w:ascii="Arial" w:hAnsi="Arial" w:cs="Arial"/>
          <w:i/>
          <w:iCs/>
          <w:sz w:val="20"/>
          <w:szCs w:val="20"/>
        </w:rPr>
        <w:t xml:space="preserve">ex </w:t>
      </w:r>
      <w:r>
        <w:rPr>
          <w:rFonts w:ascii="Arial" w:hAnsi="Arial" w:cs="Arial"/>
          <w:sz w:val="20"/>
          <w:szCs w:val="20"/>
        </w:rPr>
        <w:t>articolo art. 2635 Codice civile (di corruzione tra i privati). Le suddette disposizioni sono entrate in vigore il 28 novembre 2012.</w:t>
      </w:r>
    </w:p>
    <w:p w14:paraId="1EB7FC5C" w14:textId="77777777" w:rsidR="00CF7515" w:rsidRPr="00E146E6" w:rsidRDefault="00CF7515" w:rsidP="00CF7515">
      <w:pPr>
        <w:jc w:val="both"/>
        <w:rPr>
          <w:rFonts w:ascii="Arial" w:hAnsi="Arial" w:cs="Arial"/>
          <w:b/>
          <w:bCs/>
          <w:sz w:val="20"/>
          <w:szCs w:val="20"/>
        </w:rPr>
      </w:pPr>
      <w:r w:rsidRPr="00E146E6">
        <w:rPr>
          <w:rFonts w:ascii="Arial" w:hAnsi="Arial" w:cs="Arial"/>
          <w:b/>
          <w:bCs/>
          <w:sz w:val="20"/>
          <w:szCs w:val="20"/>
        </w:rPr>
        <w:t>Nota 2</w:t>
      </w:r>
    </w:p>
    <w:p w14:paraId="13591C28" w14:textId="77777777" w:rsidR="00CF7515" w:rsidRDefault="00CF7515" w:rsidP="00CF7515">
      <w:pPr>
        <w:jc w:val="both"/>
        <w:rPr>
          <w:rFonts w:ascii="Arial" w:hAnsi="Arial" w:cs="Arial"/>
          <w:sz w:val="20"/>
          <w:szCs w:val="20"/>
        </w:rPr>
      </w:pPr>
      <w:r>
        <w:rPr>
          <w:rFonts w:ascii="Arial" w:hAnsi="Arial" w:cs="Arial"/>
          <w:sz w:val="20"/>
          <w:szCs w:val="20"/>
        </w:rPr>
        <w:t xml:space="preserve">     Il Decreto Legislativo 14 luglio 2020, n. 75 (G.U. 15 luglio 2020, n.177) ha disposto, all’art. 5, comma 1, lett. </w:t>
      </w:r>
      <w:r>
        <w:rPr>
          <w:rFonts w:ascii="Arial" w:hAnsi="Arial" w:cs="Arial"/>
          <w:i/>
          <w:iCs/>
          <w:sz w:val="20"/>
          <w:szCs w:val="20"/>
        </w:rPr>
        <w:t>a)</w:t>
      </w:r>
      <w:r>
        <w:rPr>
          <w:rFonts w:ascii="Arial" w:hAnsi="Arial" w:cs="Arial"/>
          <w:sz w:val="20"/>
          <w:szCs w:val="20"/>
        </w:rPr>
        <w:t>, la modifica dell'art. 24, comma 1, e rubrica l'introduzione del comma 2</w:t>
      </w:r>
      <w:r>
        <w:rPr>
          <w:rFonts w:ascii="Arial" w:hAnsi="Arial" w:cs="Arial"/>
          <w:i/>
          <w:iCs/>
          <w:sz w:val="20"/>
          <w:szCs w:val="20"/>
        </w:rPr>
        <w:t>-bis</w:t>
      </w:r>
      <w:r>
        <w:rPr>
          <w:rFonts w:ascii="Arial" w:hAnsi="Arial" w:cs="Arial"/>
          <w:sz w:val="20"/>
          <w:szCs w:val="20"/>
        </w:rPr>
        <w:t xml:space="preserve"> all'art. 24 del Decreto n. 231/2001.</w:t>
      </w:r>
    </w:p>
    <w:p w14:paraId="1898A55D" w14:textId="77777777" w:rsidR="00CF7515" w:rsidRDefault="00CF7515" w:rsidP="00CF7515">
      <w:pPr>
        <w:jc w:val="both"/>
        <w:rPr>
          <w:rFonts w:ascii="Arial" w:hAnsi="Arial" w:cs="Arial"/>
        </w:rPr>
      </w:pPr>
      <w:r>
        <w:rPr>
          <w:rFonts w:ascii="Arial" w:hAnsi="Arial" w:cs="Arial"/>
        </w:rPr>
        <w:t xml:space="preserve">     I Reati che non comportano responsabilità amministrativa, ma che sono esaminati in questa Parte del Modello, in ottemperanza a quanto richiesto dal PNA (Piano Nazionale Anticorruzione), sono: Peculato (Art. 314 C.p.), Peculato mediante profitto dell'errore altrui (Art. 316 C.p.),</w:t>
      </w:r>
      <w:bookmarkStart w:id="3" w:name="art316bis"/>
      <w:bookmarkStart w:id="4" w:name="art323"/>
      <w:bookmarkEnd w:id="3"/>
      <w:bookmarkEnd w:id="4"/>
      <w:r>
        <w:rPr>
          <w:rFonts w:ascii="Arial" w:hAnsi="Arial" w:cs="Arial"/>
        </w:rPr>
        <w:t xml:space="preserve"> Abuso d’Ufficio (Art. 323 C.p.), Utilizzazione d'invenzioni o scoperte conosciute per ragione d'ufficio (Art. 325 C.p.),</w:t>
      </w:r>
      <w:bookmarkStart w:id="5" w:name="art326"/>
      <w:bookmarkEnd w:id="5"/>
      <w:r>
        <w:rPr>
          <w:rFonts w:ascii="Arial" w:hAnsi="Arial" w:cs="Arial"/>
        </w:rPr>
        <w:t xml:space="preserve"> Rivelazione e Utilizzazione di Segreti d’Ufficio (Art. 326 </w:t>
      </w:r>
      <w:proofErr w:type="spellStart"/>
      <w:r>
        <w:rPr>
          <w:rFonts w:ascii="Arial" w:hAnsi="Arial" w:cs="Arial"/>
        </w:rPr>
        <w:t>C.p</w:t>
      </w:r>
      <w:proofErr w:type="spellEnd"/>
      <w:r>
        <w:rPr>
          <w:rFonts w:ascii="Arial" w:hAnsi="Arial" w:cs="Arial"/>
        </w:rPr>
        <w:t xml:space="preserve">), Rifiuto di Atti d'ufficio, Omissione (Art. 328 </w:t>
      </w:r>
      <w:proofErr w:type="spellStart"/>
      <w:r>
        <w:rPr>
          <w:rFonts w:ascii="Arial" w:hAnsi="Arial" w:cs="Arial"/>
        </w:rPr>
        <w:t>C.p</w:t>
      </w:r>
      <w:proofErr w:type="spellEnd"/>
      <w:r>
        <w:rPr>
          <w:rFonts w:ascii="Arial" w:hAnsi="Arial" w:cs="Arial"/>
        </w:rPr>
        <w:t xml:space="preserve">), </w:t>
      </w:r>
      <w:bookmarkStart w:id="6" w:name="art329"/>
      <w:bookmarkEnd w:id="6"/>
      <w:r>
        <w:rPr>
          <w:rFonts w:ascii="Arial" w:hAnsi="Arial" w:cs="Arial"/>
        </w:rPr>
        <w:t xml:space="preserve">Rifiuto o ritardo di obbedienza commesso da un militare o da un Agente della Forza Pubblica (Art. 329 C.p.), Interruzione di un servizio pubblico o di pubblica necessità (Art. 331 C.p.), Sottrazione o danneggiamento di cose sottoposte a sequestro, disposto nel corso di un procedimento penale o dall'Autorità amministrativa (Art. 334 </w:t>
      </w:r>
      <w:proofErr w:type="spellStart"/>
      <w:r>
        <w:rPr>
          <w:rFonts w:ascii="Arial" w:hAnsi="Arial" w:cs="Arial"/>
        </w:rPr>
        <w:t>C.p</w:t>
      </w:r>
      <w:proofErr w:type="spellEnd"/>
      <w:r>
        <w:rPr>
          <w:rFonts w:ascii="Arial" w:hAnsi="Arial" w:cs="Arial"/>
        </w:rPr>
        <w:t xml:space="preserve">), Violazione colposa di doveri inerenti alla custodia di cose sottoposte a sequestro, disposto nel corso di un procedimento penale o dall'Autorità amministrativa (Art. 335 </w:t>
      </w:r>
      <w:proofErr w:type="spellStart"/>
      <w:r>
        <w:rPr>
          <w:rFonts w:ascii="Arial" w:hAnsi="Arial" w:cs="Arial"/>
        </w:rPr>
        <w:t>C.p</w:t>
      </w:r>
      <w:proofErr w:type="spellEnd"/>
      <w:r>
        <w:rPr>
          <w:rFonts w:ascii="Arial" w:hAnsi="Arial" w:cs="Arial"/>
        </w:rPr>
        <w:t>)</w:t>
      </w:r>
    </w:p>
    <w:p w14:paraId="05D1524F" w14:textId="77777777" w:rsidR="00CF7515" w:rsidRPr="00E146E6" w:rsidRDefault="00CF7515" w:rsidP="00CF7515">
      <w:pPr>
        <w:jc w:val="both"/>
        <w:rPr>
          <w:rFonts w:ascii="Arial" w:hAnsi="Arial" w:cs="Arial"/>
          <w:b/>
          <w:bCs/>
          <w:sz w:val="20"/>
          <w:szCs w:val="20"/>
        </w:rPr>
      </w:pPr>
      <w:r w:rsidRPr="00E146E6">
        <w:rPr>
          <w:rFonts w:ascii="Arial" w:hAnsi="Arial" w:cs="Arial"/>
          <w:b/>
          <w:bCs/>
          <w:sz w:val="20"/>
          <w:szCs w:val="20"/>
        </w:rPr>
        <w:t>Nota 3</w:t>
      </w:r>
    </w:p>
    <w:p w14:paraId="4A4F44E4" w14:textId="77777777" w:rsidR="00CF7515" w:rsidRDefault="00CF7515" w:rsidP="00CF7515">
      <w:pPr>
        <w:jc w:val="both"/>
        <w:rPr>
          <w:rFonts w:ascii="Arial" w:hAnsi="Arial" w:cs="Arial"/>
          <w:sz w:val="20"/>
          <w:szCs w:val="20"/>
        </w:rPr>
      </w:pPr>
      <w:r>
        <w:rPr>
          <w:rFonts w:ascii="Arial" w:hAnsi="Arial" w:cs="Arial"/>
          <w:sz w:val="20"/>
          <w:szCs w:val="20"/>
        </w:rPr>
        <w:t xml:space="preserve">     Il sopra indicato Decreto Legislativo 14 luglio 2020, n. 75 (G.U. 15 luglio 2020, n.177) ha, inoltre, disposto all’art. 5, comma 1, lett. </w:t>
      </w:r>
      <w:r>
        <w:rPr>
          <w:rFonts w:ascii="Arial" w:hAnsi="Arial" w:cs="Arial"/>
          <w:i/>
          <w:iCs/>
          <w:sz w:val="20"/>
          <w:szCs w:val="20"/>
        </w:rPr>
        <w:t>b)</w:t>
      </w:r>
      <w:r>
        <w:rPr>
          <w:rFonts w:ascii="Arial" w:hAnsi="Arial" w:cs="Arial"/>
          <w:sz w:val="20"/>
          <w:szCs w:val="20"/>
        </w:rPr>
        <w:t>, la modifica dell'art. 25 del Decreto n. 231/2001.</w:t>
      </w:r>
    </w:p>
    <w:p w14:paraId="4A291054" w14:textId="77777777" w:rsidR="00735327" w:rsidRDefault="00735327" w:rsidP="00FB43EE">
      <w:pPr>
        <w:jc w:val="both"/>
        <w:rPr>
          <w:rFonts w:ascii="Arial" w:hAnsi="Arial" w:cs="Arial"/>
          <w:b/>
          <w:bCs/>
          <w:sz w:val="20"/>
          <w:szCs w:val="20"/>
          <w:highlight w:val="lightGray"/>
        </w:rPr>
      </w:pPr>
    </w:p>
    <w:p w14:paraId="7D2D0581" w14:textId="21885191" w:rsidR="00FB43EE" w:rsidRPr="00FB43EE" w:rsidRDefault="00FB43EE" w:rsidP="00FB43EE">
      <w:pPr>
        <w:jc w:val="both"/>
        <w:rPr>
          <w:rFonts w:ascii="Arial" w:hAnsi="Arial" w:cs="Arial"/>
          <w:b/>
          <w:bCs/>
          <w:sz w:val="20"/>
          <w:szCs w:val="20"/>
          <w:highlight w:val="lightGray"/>
        </w:rPr>
      </w:pPr>
      <w:r w:rsidRPr="00FB43EE">
        <w:rPr>
          <w:rFonts w:ascii="Arial" w:hAnsi="Arial" w:cs="Arial"/>
          <w:b/>
          <w:bCs/>
          <w:sz w:val="20"/>
          <w:szCs w:val="20"/>
          <w:highlight w:val="lightGray"/>
        </w:rPr>
        <w:t xml:space="preserve">Nota </w:t>
      </w:r>
      <w:r w:rsidR="00612C37">
        <w:rPr>
          <w:rFonts w:ascii="Arial" w:hAnsi="Arial" w:cs="Arial"/>
          <w:b/>
          <w:bCs/>
          <w:sz w:val="20"/>
          <w:szCs w:val="20"/>
          <w:highlight w:val="lightGray"/>
        </w:rPr>
        <w:t>4</w:t>
      </w:r>
    </w:p>
    <w:p w14:paraId="330F870E" w14:textId="6B80D7C0" w:rsidR="00E146E6" w:rsidRPr="00612C37" w:rsidRDefault="00612C37" w:rsidP="00FB43EE">
      <w:pPr>
        <w:jc w:val="both"/>
        <w:rPr>
          <w:rFonts w:ascii="Arial" w:hAnsi="Arial" w:cs="Arial"/>
          <w:sz w:val="20"/>
          <w:szCs w:val="20"/>
          <w:highlight w:val="lightGray"/>
        </w:rPr>
      </w:pPr>
      <w:r>
        <w:rPr>
          <w:rFonts w:ascii="Arial" w:hAnsi="Arial" w:cs="Arial"/>
          <w:sz w:val="20"/>
          <w:szCs w:val="20"/>
          <w:highlight w:val="lightGray"/>
        </w:rPr>
        <w:lastRenderedPageBreak/>
        <w:t xml:space="preserve">     </w:t>
      </w:r>
      <w:r w:rsidR="00FB43EE" w:rsidRPr="00FB43EE">
        <w:rPr>
          <w:rFonts w:ascii="Arial" w:hAnsi="Arial" w:cs="Arial"/>
          <w:sz w:val="20"/>
          <w:szCs w:val="20"/>
          <w:highlight w:val="lightGray"/>
        </w:rPr>
        <w:t xml:space="preserve">Il </w:t>
      </w:r>
      <w:r>
        <w:rPr>
          <w:rFonts w:ascii="Arial" w:hAnsi="Arial" w:cs="Arial"/>
          <w:sz w:val="20"/>
          <w:szCs w:val="20"/>
          <w:highlight w:val="lightGray"/>
        </w:rPr>
        <w:t>D</w:t>
      </w:r>
      <w:r w:rsidR="00FB43EE" w:rsidRPr="00FB43EE">
        <w:rPr>
          <w:rFonts w:ascii="Arial" w:hAnsi="Arial" w:cs="Arial"/>
          <w:sz w:val="20"/>
          <w:szCs w:val="20"/>
          <w:highlight w:val="lightGray"/>
        </w:rPr>
        <w:t xml:space="preserve">ecreto </w:t>
      </w:r>
      <w:r>
        <w:rPr>
          <w:rFonts w:ascii="Arial" w:hAnsi="Arial" w:cs="Arial"/>
          <w:sz w:val="20"/>
          <w:szCs w:val="20"/>
          <w:highlight w:val="lightGray"/>
        </w:rPr>
        <w:t>L</w:t>
      </w:r>
      <w:r w:rsidR="00FB43EE" w:rsidRPr="00FB43EE">
        <w:rPr>
          <w:rFonts w:ascii="Arial" w:hAnsi="Arial" w:cs="Arial"/>
          <w:sz w:val="20"/>
          <w:szCs w:val="20"/>
          <w:highlight w:val="lightGray"/>
        </w:rPr>
        <w:t>egislativo n. 19</w:t>
      </w:r>
      <w:r>
        <w:rPr>
          <w:rFonts w:ascii="Arial" w:hAnsi="Arial" w:cs="Arial"/>
          <w:sz w:val="20"/>
          <w:szCs w:val="20"/>
          <w:highlight w:val="lightGray"/>
        </w:rPr>
        <w:t>/</w:t>
      </w:r>
      <w:r w:rsidR="00FB43EE" w:rsidRPr="00FB43EE">
        <w:rPr>
          <w:rFonts w:ascii="Arial" w:hAnsi="Arial" w:cs="Arial"/>
          <w:sz w:val="20"/>
          <w:szCs w:val="20"/>
          <w:highlight w:val="lightGray"/>
        </w:rPr>
        <w:t>2023 ha disposto</w:t>
      </w:r>
      <w:r>
        <w:rPr>
          <w:rFonts w:ascii="Arial" w:hAnsi="Arial" w:cs="Arial"/>
          <w:sz w:val="20"/>
          <w:szCs w:val="20"/>
          <w:highlight w:val="lightGray"/>
        </w:rPr>
        <w:t>,</w:t>
      </w:r>
      <w:r w:rsidR="00FB43EE" w:rsidRPr="00FB43EE">
        <w:rPr>
          <w:rFonts w:ascii="Arial" w:hAnsi="Arial" w:cs="Arial"/>
          <w:sz w:val="20"/>
          <w:szCs w:val="20"/>
          <w:highlight w:val="lightGray"/>
        </w:rPr>
        <w:t xml:space="preserve"> </w:t>
      </w:r>
      <w:r>
        <w:rPr>
          <w:rFonts w:ascii="Arial" w:hAnsi="Arial" w:cs="Arial"/>
          <w:sz w:val="20"/>
          <w:szCs w:val="20"/>
          <w:highlight w:val="lightGray"/>
        </w:rPr>
        <w:t>al</w:t>
      </w:r>
      <w:r w:rsidR="00FB43EE" w:rsidRPr="00FB43EE">
        <w:rPr>
          <w:rFonts w:ascii="Arial" w:hAnsi="Arial" w:cs="Arial"/>
          <w:sz w:val="20"/>
          <w:szCs w:val="20"/>
          <w:highlight w:val="lightGray"/>
        </w:rPr>
        <w:t>l’art. 55</w:t>
      </w:r>
      <w:r>
        <w:rPr>
          <w:rFonts w:ascii="Arial" w:hAnsi="Arial" w:cs="Arial"/>
          <w:sz w:val="20"/>
          <w:szCs w:val="20"/>
          <w:highlight w:val="lightGray"/>
        </w:rPr>
        <w:t>,</w:t>
      </w:r>
      <w:r w:rsidR="00FB43EE" w:rsidRPr="00FB43EE">
        <w:rPr>
          <w:rFonts w:ascii="Arial" w:hAnsi="Arial" w:cs="Arial"/>
          <w:sz w:val="20"/>
          <w:szCs w:val="20"/>
          <w:highlight w:val="lightGray"/>
        </w:rPr>
        <w:t xml:space="preserve"> la modifica dell’articolo 25</w:t>
      </w:r>
      <w:r>
        <w:rPr>
          <w:rFonts w:ascii="Arial" w:hAnsi="Arial" w:cs="Arial"/>
          <w:sz w:val="20"/>
          <w:szCs w:val="20"/>
          <w:highlight w:val="lightGray"/>
        </w:rPr>
        <w:t xml:space="preserve"> </w:t>
      </w:r>
      <w:r w:rsidR="00FB43EE" w:rsidRPr="00612C37">
        <w:rPr>
          <w:rFonts w:ascii="Arial" w:hAnsi="Arial" w:cs="Arial"/>
          <w:i/>
          <w:iCs/>
          <w:sz w:val="20"/>
          <w:szCs w:val="20"/>
          <w:highlight w:val="lightGray"/>
        </w:rPr>
        <w:t>-ter</w:t>
      </w:r>
      <w:r w:rsidR="00FB43EE" w:rsidRPr="00FB43EE">
        <w:rPr>
          <w:rFonts w:ascii="Arial" w:hAnsi="Arial" w:cs="Arial"/>
          <w:sz w:val="20"/>
          <w:szCs w:val="20"/>
          <w:highlight w:val="lightGray"/>
        </w:rPr>
        <w:t xml:space="preserve"> del </w:t>
      </w:r>
      <w:r>
        <w:rPr>
          <w:rFonts w:ascii="Arial" w:hAnsi="Arial" w:cs="Arial"/>
          <w:sz w:val="20"/>
          <w:szCs w:val="20"/>
          <w:highlight w:val="lightGray"/>
        </w:rPr>
        <w:t>Decreto Legislativo n.</w:t>
      </w:r>
      <w:r w:rsidR="00FB43EE" w:rsidRPr="00FB43EE">
        <w:rPr>
          <w:rFonts w:ascii="Arial" w:hAnsi="Arial" w:cs="Arial"/>
          <w:sz w:val="20"/>
          <w:szCs w:val="20"/>
          <w:highlight w:val="lightGray"/>
        </w:rPr>
        <w:t xml:space="preserve"> 231/2001</w:t>
      </w:r>
      <w:r>
        <w:rPr>
          <w:rFonts w:ascii="Arial" w:hAnsi="Arial" w:cs="Arial"/>
          <w:sz w:val="20"/>
          <w:szCs w:val="20"/>
          <w:highlight w:val="lightGray"/>
        </w:rPr>
        <w:t>,</w:t>
      </w:r>
      <w:r w:rsidR="00FB43EE" w:rsidRPr="00FB43EE">
        <w:rPr>
          <w:rFonts w:ascii="Arial" w:hAnsi="Arial" w:cs="Arial"/>
          <w:sz w:val="20"/>
          <w:szCs w:val="20"/>
          <w:highlight w:val="lightGray"/>
        </w:rPr>
        <w:t xml:space="preserve"> introducendo il delitto di false o omesse dichiarazioni per il rilascio del </w:t>
      </w:r>
      <w:r>
        <w:rPr>
          <w:rFonts w:ascii="Arial" w:hAnsi="Arial" w:cs="Arial"/>
          <w:sz w:val="20"/>
          <w:szCs w:val="20"/>
          <w:highlight w:val="lightGray"/>
        </w:rPr>
        <w:t>C</w:t>
      </w:r>
      <w:r w:rsidR="00FB43EE" w:rsidRPr="00FB43EE">
        <w:rPr>
          <w:rFonts w:ascii="Arial" w:hAnsi="Arial" w:cs="Arial"/>
          <w:sz w:val="20"/>
          <w:szCs w:val="20"/>
          <w:highlight w:val="lightGray"/>
        </w:rPr>
        <w:t xml:space="preserve">ertificato </w:t>
      </w:r>
      <w:r>
        <w:rPr>
          <w:rFonts w:ascii="Arial" w:hAnsi="Arial" w:cs="Arial"/>
          <w:sz w:val="20"/>
          <w:szCs w:val="20"/>
          <w:highlight w:val="lightGray"/>
        </w:rPr>
        <w:t>P</w:t>
      </w:r>
      <w:r w:rsidR="00FB43EE" w:rsidRPr="00FB43EE">
        <w:rPr>
          <w:rFonts w:ascii="Arial" w:hAnsi="Arial" w:cs="Arial"/>
          <w:sz w:val="20"/>
          <w:szCs w:val="20"/>
          <w:highlight w:val="lightGray"/>
        </w:rPr>
        <w:t>reliminare.</w:t>
      </w:r>
      <w:r>
        <w:rPr>
          <w:rFonts w:ascii="Arial" w:hAnsi="Arial" w:cs="Arial"/>
          <w:sz w:val="20"/>
          <w:szCs w:val="20"/>
          <w:highlight w:val="lightGray"/>
        </w:rPr>
        <w:t xml:space="preserve"> </w:t>
      </w:r>
      <w:r w:rsidR="00FB43EE" w:rsidRPr="00FB43EE">
        <w:rPr>
          <w:rFonts w:ascii="Arial" w:hAnsi="Arial" w:cs="Arial"/>
          <w:sz w:val="20"/>
          <w:szCs w:val="20"/>
          <w:highlight w:val="lightGray"/>
        </w:rPr>
        <w:t xml:space="preserve">La Legge </w:t>
      </w:r>
      <w:r>
        <w:rPr>
          <w:rFonts w:ascii="Arial" w:hAnsi="Arial" w:cs="Arial"/>
          <w:sz w:val="20"/>
          <w:szCs w:val="20"/>
          <w:highlight w:val="lightGray"/>
        </w:rPr>
        <w:t xml:space="preserve">n. </w:t>
      </w:r>
      <w:r w:rsidR="00FB43EE" w:rsidRPr="00FB43EE">
        <w:rPr>
          <w:rFonts w:ascii="Arial" w:hAnsi="Arial" w:cs="Arial"/>
          <w:sz w:val="20"/>
          <w:szCs w:val="20"/>
          <w:highlight w:val="lightGray"/>
        </w:rPr>
        <w:t>137</w:t>
      </w:r>
      <w:r>
        <w:rPr>
          <w:rFonts w:ascii="Arial" w:hAnsi="Arial" w:cs="Arial"/>
          <w:sz w:val="20"/>
          <w:szCs w:val="20"/>
          <w:highlight w:val="lightGray"/>
        </w:rPr>
        <w:t>/</w:t>
      </w:r>
      <w:r w:rsidR="00FB43EE" w:rsidRPr="00FB43EE">
        <w:rPr>
          <w:rFonts w:ascii="Arial" w:hAnsi="Arial" w:cs="Arial"/>
          <w:sz w:val="20"/>
          <w:szCs w:val="20"/>
          <w:highlight w:val="lightGray"/>
        </w:rPr>
        <w:t>2023, c.d. “Decreto Giustizia”, è intervenut</w:t>
      </w:r>
      <w:r>
        <w:rPr>
          <w:rFonts w:ascii="Arial" w:hAnsi="Arial" w:cs="Arial"/>
          <w:sz w:val="20"/>
          <w:szCs w:val="20"/>
          <w:highlight w:val="lightGray"/>
        </w:rPr>
        <w:t>a</w:t>
      </w:r>
      <w:r w:rsidR="00FB43EE" w:rsidRPr="00FB43EE">
        <w:rPr>
          <w:rFonts w:ascii="Arial" w:hAnsi="Arial" w:cs="Arial"/>
          <w:sz w:val="20"/>
          <w:szCs w:val="20"/>
          <w:highlight w:val="lightGray"/>
        </w:rPr>
        <w:t xml:space="preserve"> sugli art. 24 e 25</w:t>
      </w:r>
      <w:r w:rsidR="00FB43EE" w:rsidRPr="00612C37">
        <w:rPr>
          <w:rFonts w:ascii="Arial" w:hAnsi="Arial" w:cs="Arial"/>
          <w:i/>
          <w:iCs/>
          <w:sz w:val="20"/>
          <w:szCs w:val="20"/>
          <w:highlight w:val="lightGray"/>
        </w:rPr>
        <w:t>-octies</w:t>
      </w:r>
      <w:r>
        <w:rPr>
          <w:rFonts w:ascii="Arial" w:hAnsi="Arial" w:cs="Arial"/>
          <w:sz w:val="20"/>
          <w:szCs w:val="20"/>
          <w:highlight w:val="lightGray"/>
        </w:rPr>
        <w:t xml:space="preserve">, comma </w:t>
      </w:r>
      <w:r w:rsidR="00FB43EE" w:rsidRPr="00FB43EE">
        <w:rPr>
          <w:rFonts w:ascii="Arial" w:hAnsi="Arial" w:cs="Arial"/>
          <w:sz w:val="20"/>
          <w:szCs w:val="20"/>
          <w:highlight w:val="lightGray"/>
        </w:rPr>
        <w:t>1</w:t>
      </w:r>
      <w:r>
        <w:rPr>
          <w:rFonts w:ascii="Arial" w:hAnsi="Arial" w:cs="Arial"/>
          <w:sz w:val="20"/>
          <w:szCs w:val="20"/>
          <w:highlight w:val="lightGray"/>
        </w:rPr>
        <w:t>,</w:t>
      </w:r>
      <w:r w:rsidR="00FB43EE" w:rsidRPr="00FB43EE">
        <w:rPr>
          <w:rFonts w:ascii="Arial" w:hAnsi="Arial" w:cs="Arial"/>
          <w:sz w:val="20"/>
          <w:szCs w:val="20"/>
          <w:highlight w:val="lightGray"/>
        </w:rPr>
        <w:t xml:space="preserve"> del Decreto Legislativo </w:t>
      </w:r>
      <w:r>
        <w:rPr>
          <w:rFonts w:ascii="Arial" w:hAnsi="Arial" w:cs="Arial"/>
          <w:sz w:val="20"/>
          <w:szCs w:val="20"/>
          <w:highlight w:val="lightGray"/>
        </w:rPr>
        <w:t xml:space="preserve">n. </w:t>
      </w:r>
      <w:r w:rsidR="00FB43EE" w:rsidRPr="00FB43EE">
        <w:rPr>
          <w:rFonts w:ascii="Arial" w:hAnsi="Arial" w:cs="Arial"/>
          <w:sz w:val="20"/>
          <w:szCs w:val="20"/>
          <w:highlight w:val="lightGray"/>
        </w:rPr>
        <w:t>231</w:t>
      </w:r>
      <w:r>
        <w:rPr>
          <w:rFonts w:ascii="Arial" w:hAnsi="Arial" w:cs="Arial"/>
          <w:sz w:val="20"/>
          <w:szCs w:val="20"/>
          <w:highlight w:val="lightGray"/>
        </w:rPr>
        <w:t>/</w:t>
      </w:r>
      <w:r w:rsidR="00FB43EE" w:rsidRPr="00FB43EE">
        <w:rPr>
          <w:rFonts w:ascii="Arial" w:hAnsi="Arial" w:cs="Arial"/>
          <w:sz w:val="20"/>
          <w:szCs w:val="20"/>
          <w:highlight w:val="lightGray"/>
        </w:rPr>
        <w:t xml:space="preserve">2001, aggiungendo </w:t>
      </w:r>
      <w:r>
        <w:rPr>
          <w:rFonts w:ascii="Arial" w:hAnsi="Arial" w:cs="Arial"/>
          <w:sz w:val="20"/>
          <w:szCs w:val="20"/>
          <w:highlight w:val="lightGray"/>
        </w:rPr>
        <w:t>le</w:t>
      </w:r>
      <w:r w:rsidR="00FB43EE" w:rsidRPr="00FB43EE">
        <w:rPr>
          <w:rFonts w:ascii="Arial" w:hAnsi="Arial" w:cs="Arial"/>
          <w:sz w:val="20"/>
          <w:szCs w:val="20"/>
          <w:highlight w:val="lightGray"/>
        </w:rPr>
        <w:t xml:space="preserve"> nuove fattispecie di reato</w:t>
      </w:r>
      <w:r>
        <w:rPr>
          <w:rFonts w:ascii="Arial" w:hAnsi="Arial" w:cs="Arial"/>
          <w:sz w:val="20"/>
          <w:szCs w:val="20"/>
          <w:highlight w:val="lightGray"/>
        </w:rPr>
        <w:t>:</w:t>
      </w:r>
      <w:r w:rsidR="00FB43EE" w:rsidRPr="00FB43EE">
        <w:rPr>
          <w:rFonts w:ascii="Arial" w:hAnsi="Arial" w:cs="Arial"/>
          <w:sz w:val="20"/>
          <w:szCs w:val="20"/>
          <w:highlight w:val="lightGray"/>
        </w:rPr>
        <w:t xml:space="preserve"> </w:t>
      </w:r>
      <w:r>
        <w:rPr>
          <w:rFonts w:ascii="Arial" w:hAnsi="Arial" w:cs="Arial"/>
          <w:sz w:val="20"/>
          <w:szCs w:val="20"/>
          <w:highlight w:val="lightGray"/>
        </w:rPr>
        <w:t>t</w:t>
      </w:r>
      <w:r w:rsidR="00FB43EE" w:rsidRPr="00FB43EE">
        <w:rPr>
          <w:rFonts w:ascii="Arial" w:hAnsi="Arial" w:cs="Arial"/>
          <w:sz w:val="20"/>
          <w:szCs w:val="20"/>
          <w:highlight w:val="lightGray"/>
        </w:rPr>
        <w:t>urbata libertà degli incanti (art. 353 c.p.</w:t>
      </w:r>
      <w:r>
        <w:rPr>
          <w:rFonts w:ascii="Arial" w:hAnsi="Arial" w:cs="Arial"/>
          <w:sz w:val="20"/>
          <w:szCs w:val="20"/>
          <w:highlight w:val="lightGray"/>
        </w:rPr>
        <w:t>,</w:t>
      </w:r>
      <w:r w:rsidR="00FB43EE" w:rsidRPr="00FB43EE">
        <w:rPr>
          <w:rFonts w:ascii="Arial" w:hAnsi="Arial" w:cs="Arial"/>
          <w:sz w:val="20"/>
          <w:szCs w:val="20"/>
          <w:highlight w:val="lightGray"/>
        </w:rPr>
        <w:t xml:space="preserve"> introdotto dalla L</w:t>
      </w:r>
      <w:r>
        <w:rPr>
          <w:rFonts w:ascii="Arial" w:hAnsi="Arial" w:cs="Arial"/>
          <w:sz w:val="20"/>
          <w:szCs w:val="20"/>
          <w:highlight w:val="lightGray"/>
        </w:rPr>
        <w:t>egge</w:t>
      </w:r>
      <w:r w:rsidR="00FB43EE" w:rsidRPr="00FB43EE">
        <w:rPr>
          <w:rFonts w:ascii="Arial" w:hAnsi="Arial" w:cs="Arial"/>
          <w:sz w:val="20"/>
          <w:szCs w:val="20"/>
          <w:highlight w:val="lightGray"/>
        </w:rPr>
        <w:t xml:space="preserve"> </w:t>
      </w:r>
      <w:r>
        <w:rPr>
          <w:rFonts w:ascii="Arial" w:hAnsi="Arial" w:cs="Arial"/>
          <w:sz w:val="20"/>
          <w:szCs w:val="20"/>
          <w:highlight w:val="lightGray"/>
        </w:rPr>
        <w:t xml:space="preserve">n. </w:t>
      </w:r>
      <w:r w:rsidR="00FB43EE" w:rsidRPr="00FB43EE">
        <w:rPr>
          <w:rFonts w:ascii="Arial" w:hAnsi="Arial" w:cs="Arial"/>
          <w:sz w:val="20"/>
          <w:szCs w:val="20"/>
          <w:highlight w:val="lightGray"/>
        </w:rPr>
        <w:t>137/2023) e turbata libertà del procedimento di scelta dei contraenti (art. 353</w:t>
      </w:r>
      <w:r w:rsidR="00FB43EE" w:rsidRPr="00612C37">
        <w:rPr>
          <w:rFonts w:ascii="Arial" w:hAnsi="Arial" w:cs="Arial"/>
          <w:i/>
          <w:iCs/>
          <w:sz w:val="20"/>
          <w:szCs w:val="20"/>
          <w:highlight w:val="lightGray"/>
        </w:rPr>
        <w:t>-bis</w:t>
      </w:r>
      <w:r w:rsidR="00FB43EE" w:rsidRPr="00FB43EE">
        <w:rPr>
          <w:rFonts w:ascii="Arial" w:hAnsi="Arial" w:cs="Arial"/>
          <w:sz w:val="20"/>
          <w:szCs w:val="20"/>
          <w:highlight w:val="lightGray"/>
        </w:rPr>
        <w:t xml:space="preserve"> </w:t>
      </w:r>
      <w:r>
        <w:rPr>
          <w:rFonts w:ascii="Arial" w:hAnsi="Arial" w:cs="Arial"/>
          <w:sz w:val="20"/>
          <w:szCs w:val="20"/>
          <w:highlight w:val="lightGray"/>
        </w:rPr>
        <w:t>C</w:t>
      </w:r>
      <w:r w:rsidR="00FB43EE" w:rsidRPr="00FB43EE">
        <w:rPr>
          <w:rFonts w:ascii="Arial" w:hAnsi="Arial" w:cs="Arial"/>
          <w:sz w:val="20"/>
          <w:szCs w:val="20"/>
          <w:highlight w:val="lightGray"/>
        </w:rPr>
        <w:t>.p.</w:t>
      </w:r>
      <w:r>
        <w:rPr>
          <w:rFonts w:ascii="Arial" w:hAnsi="Arial" w:cs="Arial"/>
          <w:sz w:val="20"/>
          <w:szCs w:val="20"/>
          <w:highlight w:val="lightGray"/>
        </w:rPr>
        <w:t>,</w:t>
      </w:r>
      <w:r w:rsidR="00FB43EE" w:rsidRPr="00FB43EE">
        <w:rPr>
          <w:rFonts w:ascii="Arial" w:hAnsi="Arial" w:cs="Arial"/>
          <w:sz w:val="20"/>
          <w:szCs w:val="20"/>
          <w:highlight w:val="lightGray"/>
        </w:rPr>
        <w:t xml:space="preserve"> introdotto dalla L</w:t>
      </w:r>
      <w:r>
        <w:rPr>
          <w:rFonts w:ascii="Arial" w:hAnsi="Arial" w:cs="Arial"/>
          <w:sz w:val="20"/>
          <w:szCs w:val="20"/>
          <w:highlight w:val="lightGray"/>
        </w:rPr>
        <w:t>egge</w:t>
      </w:r>
      <w:r w:rsidR="00FB43EE" w:rsidRPr="00FB43EE">
        <w:rPr>
          <w:rFonts w:ascii="Arial" w:hAnsi="Arial" w:cs="Arial"/>
          <w:sz w:val="20"/>
          <w:szCs w:val="20"/>
          <w:highlight w:val="lightGray"/>
        </w:rPr>
        <w:t xml:space="preserve"> </w:t>
      </w:r>
      <w:r>
        <w:rPr>
          <w:rFonts w:ascii="Arial" w:hAnsi="Arial" w:cs="Arial"/>
          <w:sz w:val="20"/>
          <w:szCs w:val="20"/>
          <w:highlight w:val="lightGray"/>
        </w:rPr>
        <w:t xml:space="preserve">n. </w:t>
      </w:r>
      <w:r w:rsidR="00FB43EE" w:rsidRPr="00FB43EE">
        <w:rPr>
          <w:rFonts w:ascii="Arial" w:hAnsi="Arial" w:cs="Arial"/>
          <w:sz w:val="20"/>
          <w:szCs w:val="20"/>
          <w:highlight w:val="lightGray"/>
        </w:rPr>
        <w:t>137/2023).</w:t>
      </w:r>
    </w:p>
    <w:p w14:paraId="5E12AE67" w14:textId="77777777" w:rsidR="00CF7515" w:rsidRDefault="00CF7515" w:rsidP="00CF7515">
      <w:pPr>
        <w:pStyle w:val="Titolo2"/>
        <w:jc w:val="center"/>
        <w:rPr>
          <w:rFonts w:ascii="Arial" w:hAnsi="Arial" w:cs="Arial"/>
          <w:i w:val="0"/>
          <w:sz w:val="24"/>
        </w:rPr>
      </w:pPr>
      <w:bookmarkStart w:id="7" w:name="_Toc170907396"/>
      <w:r w:rsidRPr="005774D9">
        <w:rPr>
          <w:rFonts w:ascii="Arial" w:hAnsi="Arial" w:cs="Arial"/>
          <w:i w:val="0"/>
          <w:sz w:val="24"/>
        </w:rPr>
        <w:t>Attività Sensibili</w:t>
      </w:r>
      <w:bookmarkEnd w:id="7"/>
    </w:p>
    <w:p w14:paraId="0DB97B84"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aziendali maggiormente interessati sono quelli che si occupano, in via diretta, dei rapporti con la Pubblica Amministrazione ai fini della richiesta di concessioni, autorizzazioni, licenze, erogazioni pubbliche, finanziamenti agevolati, gestione dei contenziosi e partecipazione a Gare di Appalto. Rilevano anche le Relazioni con la Pubblica Amministrazione per i controlli, la selezione e l’assunzione del personale, le Offerte e i Contratti, gli Omaggi e le Sponsorizzazioni, il ricorso a consulenze, la   Relazione con le Autorità in materia di </w:t>
      </w:r>
      <w:r>
        <w:rPr>
          <w:rFonts w:ascii="Arial" w:hAnsi="Arial" w:cs="Arial"/>
          <w:i/>
          <w:iCs/>
        </w:rPr>
        <w:t>Privacy</w:t>
      </w:r>
      <w:r>
        <w:rPr>
          <w:rFonts w:ascii="Arial" w:hAnsi="Arial" w:cs="Arial"/>
        </w:rPr>
        <w:t xml:space="preserve"> e la Gestione degli adempimenti societari e relative iscrizioni. </w:t>
      </w:r>
    </w:p>
    <w:p w14:paraId="1FC41F1E" w14:textId="77777777" w:rsidR="00CF7515" w:rsidRDefault="00CF7515" w:rsidP="00CF7515">
      <w:pPr>
        <w:jc w:val="both"/>
        <w:rPr>
          <w:rFonts w:ascii="Arial" w:hAnsi="Arial" w:cs="Arial"/>
        </w:rPr>
      </w:pPr>
      <w:r>
        <w:rPr>
          <w:rFonts w:ascii="Arial" w:hAnsi="Arial" w:cs="Arial"/>
        </w:rPr>
        <w:t xml:space="preserve">     In particolare, le funzioni aziendali chiamate a intrattenere rapporti con la Pubblica Amministrazione sono state individuate nella funzione: Consiglio d’Amministrazione, Direttore, Area Amministrazione, Area Didattica e Area Sicurezza e Ambiente.</w:t>
      </w:r>
    </w:p>
    <w:p w14:paraId="41EA8329" w14:textId="77777777" w:rsidR="00CF7515" w:rsidRDefault="00CF7515" w:rsidP="00CF7515">
      <w:pPr>
        <w:jc w:val="both"/>
        <w:rPr>
          <w:rFonts w:ascii="Arial" w:hAnsi="Arial" w:cs="Arial"/>
        </w:rPr>
      </w:pPr>
      <w:r>
        <w:rPr>
          <w:rFonts w:ascii="Arial" w:hAnsi="Arial" w:cs="Arial"/>
        </w:rPr>
        <w:t xml:space="preserve">     Con riferimento ai Reati introdotti dalla Legge n. 190/2012, si ritengono rilevanti per APF Valtellina i Reati di Peculato e Abuso d’Ufficio, che si possono configurare all’interno dei processi che gestiscono la Cassa aziendale, sia economale che bancaria. Anche la gestione dei beni aziendali è da considerarsi sensibile.</w:t>
      </w:r>
    </w:p>
    <w:p w14:paraId="5CB69DC0" w14:textId="77777777" w:rsidR="00CF7515" w:rsidRDefault="00CF7515" w:rsidP="00CF7515">
      <w:pPr>
        <w:jc w:val="both"/>
        <w:rPr>
          <w:rFonts w:ascii="Arial" w:hAnsi="Arial" w:cs="Arial"/>
        </w:rPr>
      </w:pPr>
      <w:r>
        <w:rPr>
          <w:rFonts w:ascii="Arial" w:hAnsi="Arial" w:cs="Arial"/>
        </w:rPr>
        <w:t xml:space="preserve">     L’Abuso d’Ufficio è, inoltre, ipotizzabile nella gestione delle pratiche di relazione con l’utenza, soprattutto nelle attività connesse alla formazione e orientamento, nonché alla scelta dei fornitori.</w:t>
      </w:r>
    </w:p>
    <w:p w14:paraId="64CEB121" w14:textId="77777777" w:rsidR="00CF7515" w:rsidRDefault="00CF7515" w:rsidP="00CF7515">
      <w:pPr>
        <w:jc w:val="both"/>
        <w:rPr>
          <w:rFonts w:ascii="Arial" w:hAnsi="Arial" w:cs="Arial"/>
        </w:rPr>
      </w:pPr>
      <w:r>
        <w:rPr>
          <w:rFonts w:ascii="Arial" w:hAnsi="Arial" w:cs="Arial"/>
        </w:rPr>
        <w:t xml:space="preserve">     Con riferimento ai Reati introdotti dall’articolo 5 del Decreto Legislativo n. 75/2020, pubblicato lo scorso 14 luglio in attuazione della Direttiva (UE) 2017/1371 (meglio conosciuta come “Direttiva PIF”), il Reato di frode nelle pubbliche forniture è ipotizzabile nella gestione delle pratiche di relazione con la Pubblica Amministrazione.</w:t>
      </w:r>
    </w:p>
    <w:p w14:paraId="686E2BC8" w14:textId="77777777" w:rsidR="00CF7515" w:rsidRDefault="00CF7515" w:rsidP="00CF7515">
      <w:pPr>
        <w:jc w:val="both"/>
        <w:rPr>
          <w:rFonts w:ascii="Arial" w:hAnsi="Arial" w:cs="Arial"/>
        </w:rPr>
      </w:pPr>
      <w:r>
        <w:rPr>
          <w:rFonts w:ascii="Arial" w:hAnsi="Arial" w:cs="Arial"/>
        </w:rPr>
        <w:t xml:space="preserve">     Gli altri Reati citati non sono da ritenersi neppure astrattamente configurabili per APF Valtellina</w:t>
      </w:r>
    </w:p>
    <w:p w14:paraId="65928DF7" w14:textId="77777777" w:rsidR="00CF7515" w:rsidRDefault="00CF7515" w:rsidP="00CF7515">
      <w:pPr>
        <w:pStyle w:val="Titolo2"/>
        <w:jc w:val="center"/>
        <w:rPr>
          <w:rFonts w:ascii="Arial" w:hAnsi="Arial" w:cs="Arial"/>
          <w:i w:val="0"/>
          <w:sz w:val="24"/>
        </w:rPr>
      </w:pPr>
      <w:bookmarkStart w:id="8" w:name="_Toc170907397"/>
      <w:r>
        <w:rPr>
          <w:rFonts w:ascii="Arial" w:hAnsi="Arial" w:cs="Arial"/>
          <w:i w:val="0"/>
          <w:sz w:val="24"/>
        </w:rPr>
        <w:t>Procedure e Controlli</w:t>
      </w:r>
      <w:bookmarkEnd w:id="8"/>
    </w:p>
    <w:p w14:paraId="425D35AA"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l’amministrazione e la gestione del personale e il protocollo allegato per la Pubblica Amministrazione. La suddetta documentazione è integrata da Circolari o comunicazioni, che verranno trasmesse dalla Direzione. Tali documenti prevedono anche i controlli applicati e i processi sono, inoltre,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w:t>
      </w:r>
    </w:p>
    <w:p w14:paraId="0CE09B0B" w14:textId="77777777" w:rsidR="00CF7515" w:rsidRDefault="00CF7515" w:rsidP="00CF7515">
      <w:pPr>
        <w:jc w:val="both"/>
        <w:rPr>
          <w:rFonts w:ascii="Arial" w:hAnsi="Arial" w:cs="Arial"/>
        </w:rPr>
      </w:pPr>
      <w:r>
        <w:rPr>
          <w:rFonts w:ascii="Arial" w:hAnsi="Arial" w:cs="Arial"/>
        </w:rPr>
        <w:t xml:space="preserve">     Con riferimento al rischio nell’utilizzo di contributi o finanziamenti da parte dello Stato, delle Regioni o dell’Unione Europea, è presente una procedura specifica per la richiesta e per la rendicontazione, inserita nel Sistema di Gestione per la Qualità, come richiesto dalla Regione Lombardia. Tale attività rientra, comunque, nei flussi informativi all’Organismo di Vigilanza.</w:t>
      </w:r>
    </w:p>
    <w:p w14:paraId="1FA8B822"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Amministrazione</w:t>
      </w:r>
      <w:r>
        <w:rPr>
          <w:rFonts w:ascii="Arial" w:hAnsi="Arial" w:cs="Arial"/>
        </w:rPr>
        <w:t xml:space="preserve">, per i suddetti Reati Presupposto i principali controlli posti in atto nelle procedure sono i seguenti: poteri di firma, delega o procura a negoziare con la Pubblica Amministrazione, documentazione delle spese, divieto di pagamenti in contanti e strumenti per la verifica di autenticità (inclusi i valori bollati).  </w:t>
      </w:r>
    </w:p>
    <w:p w14:paraId="26ACC09A"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Personale</w:t>
      </w:r>
      <w:r>
        <w:rPr>
          <w:rFonts w:ascii="Arial" w:hAnsi="Arial" w:cs="Arial"/>
        </w:rPr>
        <w:t xml:space="preserve">, per i suddetti Reati Presupposto i principali controlli posti in atto nelle procedure sono i seguenti: poteri di firma, criteri oggettivi di selezione e </w:t>
      </w:r>
      <w:r>
        <w:rPr>
          <w:rFonts w:ascii="Arial" w:hAnsi="Arial" w:cs="Arial"/>
        </w:rPr>
        <w:lastRenderedPageBreak/>
        <w:t>registrazione tramite documenti giustificativi, controllo soggettivo dei premi e dei bonus (non automatismo), requisiti di onorabilità. Sono, inoltre, stati predisposti il Piano di Prevenzione della Corruzione e il Piano Triennale della Trasparenza e Integrità. Oltre all’Organismo di Vigilanza, che vigila sulla corretta attuazione del Modello, è stato nomina un Responsabile della Prevenzione della Corruzione e della Trasparenza che vigila sul rispetto di quanto contenuto nel Codice Etico, nel Piano di Prevenzione della Corruzione e che si occupa anche del controllo sul rispetto dei requisiti di Trasparenza e Integrità richiesti dalla legge di riferimento.</w:t>
      </w:r>
    </w:p>
    <w:p w14:paraId="3AFBAC58" w14:textId="77777777" w:rsidR="00CF7515" w:rsidRDefault="00CF7515" w:rsidP="00CF7515">
      <w:pPr>
        <w:pStyle w:val="Titolo2"/>
        <w:jc w:val="center"/>
        <w:rPr>
          <w:rFonts w:ascii="Arial" w:hAnsi="Arial" w:cs="Arial"/>
          <w:i w:val="0"/>
          <w:sz w:val="22"/>
          <w:szCs w:val="24"/>
        </w:rPr>
      </w:pPr>
      <w:bookmarkStart w:id="9" w:name="_Toc170907398"/>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bookmarkEnd w:id="9"/>
    </w:p>
    <w:p w14:paraId="640F8342"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Bilanci Approvati</w:t>
      </w:r>
    </w:p>
    <w:p w14:paraId="422B6C45"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Revisore dei Conti</w:t>
      </w:r>
    </w:p>
    <w:p w14:paraId="16E55F1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787EE9B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degli Enti di Controllo </w:t>
      </w:r>
    </w:p>
    <w:p w14:paraId="37DA3B26"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4A1BF6E6"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2DDBA415"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5E327AE4"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DURC e Visura camerale </w:t>
      </w:r>
    </w:p>
    <w:p w14:paraId="51A15EA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36BA41F5"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22811A7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Assunzioni e Dismissione di Personale </w:t>
      </w:r>
    </w:p>
    <w:p w14:paraId="4DE00AA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Relazione Annuale Responsabile della Prevenzione della Corruzione e della Trasparenza</w:t>
      </w:r>
    </w:p>
    <w:p w14:paraId="2704E1CA"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Colloqui periodici con il Responsabile della Prevenzione della Corruzione e della Trasparenza</w:t>
      </w:r>
    </w:p>
    <w:p w14:paraId="0156BC4E" w14:textId="77777777" w:rsidR="00CF7515" w:rsidRDefault="00CF7515" w:rsidP="00CF7515">
      <w:pPr>
        <w:pStyle w:val="Titolo2"/>
        <w:jc w:val="center"/>
        <w:rPr>
          <w:rFonts w:ascii="Arial" w:hAnsi="Arial" w:cs="Arial"/>
          <w:i w:val="0"/>
          <w:sz w:val="24"/>
        </w:rPr>
      </w:pPr>
      <w:bookmarkStart w:id="10" w:name="_Toc170907399"/>
      <w:bookmarkStart w:id="11" w:name="_Hlk74149957"/>
      <w:r>
        <w:rPr>
          <w:rFonts w:ascii="Arial" w:hAnsi="Arial" w:cs="Arial"/>
          <w:i w:val="0"/>
          <w:sz w:val="24"/>
        </w:rPr>
        <w:t>Sanzioni</w:t>
      </w:r>
      <w:bookmarkEnd w:id="10"/>
    </w:p>
    <w:p w14:paraId="7782BF78"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6DF85534" w14:textId="77777777" w:rsidR="00CF7515" w:rsidRDefault="00CF7515" w:rsidP="00CF7515">
      <w:pPr>
        <w:pStyle w:val="Titolo2"/>
        <w:jc w:val="center"/>
        <w:rPr>
          <w:rFonts w:ascii="Arial" w:hAnsi="Arial" w:cs="Arial"/>
          <w:i w:val="0"/>
          <w:sz w:val="24"/>
        </w:rPr>
      </w:pPr>
      <w:bookmarkStart w:id="12" w:name="_Toc170907400"/>
      <w:r w:rsidRPr="00FB43EE">
        <w:rPr>
          <w:rFonts w:ascii="Arial" w:hAnsi="Arial" w:cs="Arial"/>
          <w:i w:val="0"/>
          <w:sz w:val="24"/>
          <w:highlight w:val="lightGray"/>
        </w:rPr>
        <w:t>Segnalazioni</w:t>
      </w:r>
      <w:bookmarkEnd w:id="12"/>
    </w:p>
    <w:bookmarkEnd w:id="11"/>
    <w:p w14:paraId="5B8DA077" w14:textId="1DC6A87A" w:rsidR="00CF7515" w:rsidRPr="00FB43EE" w:rsidRDefault="006A28F0" w:rsidP="00FB43EE">
      <w:pPr>
        <w:jc w:val="both"/>
        <w:rPr>
          <w:rFonts w:ascii="Arial" w:hAnsi="Arial" w:cs="Arial"/>
          <w:bCs/>
        </w:rPr>
      </w:pPr>
      <w:r>
        <w:rPr>
          <w:rFonts w:ascii="Arial" w:hAnsi="Arial" w:cs="Arial"/>
        </w:rPr>
        <w:t xml:space="preserve">     </w:t>
      </w:r>
      <w:r w:rsidR="00FB43EE"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00FB43EE" w:rsidRPr="00FB43EE">
        <w:rPr>
          <w:rFonts w:ascii="Arial" w:hAnsi="Arial" w:cs="Arial"/>
        </w:rPr>
        <w:t xml:space="preserve"> così come identificato al </w:t>
      </w:r>
      <w:r>
        <w:rPr>
          <w:rFonts w:ascii="Arial" w:hAnsi="Arial" w:cs="Arial"/>
        </w:rPr>
        <w:t>Paragrafo</w:t>
      </w:r>
      <w:r w:rsidR="00FB43EE" w:rsidRPr="00FB43EE">
        <w:rPr>
          <w:rFonts w:ascii="Arial" w:hAnsi="Arial" w:cs="Arial"/>
        </w:rPr>
        <w:t xml:space="preserve"> 10 del Modello </w:t>
      </w:r>
      <w:r>
        <w:rPr>
          <w:rFonts w:ascii="Arial" w:hAnsi="Arial" w:cs="Arial"/>
        </w:rPr>
        <w:t xml:space="preserve">231 </w:t>
      </w:r>
      <w:r w:rsidR="00FB43EE" w:rsidRPr="00FB43EE">
        <w:rPr>
          <w:rFonts w:ascii="Arial" w:hAnsi="Arial" w:cs="Arial"/>
        </w:rPr>
        <w:t xml:space="preserve">Parte Generale e all’interno della </w:t>
      </w:r>
      <w:r>
        <w:rPr>
          <w:rFonts w:ascii="Arial" w:hAnsi="Arial" w:cs="Arial"/>
        </w:rPr>
        <w:t>P</w:t>
      </w:r>
      <w:r w:rsidR="00FB43EE" w:rsidRPr="00FB43EE">
        <w:rPr>
          <w:rFonts w:ascii="Arial" w:hAnsi="Arial" w:cs="Arial"/>
        </w:rPr>
        <w:t>rocedura</w:t>
      </w:r>
      <w:r>
        <w:rPr>
          <w:rFonts w:ascii="Arial" w:hAnsi="Arial" w:cs="Arial"/>
        </w:rPr>
        <w:t xml:space="preserve"> di </w:t>
      </w:r>
      <w:r w:rsidRPr="006A28F0">
        <w:rPr>
          <w:rFonts w:ascii="Arial" w:hAnsi="Arial" w:cs="Arial"/>
          <w:i/>
          <w:iCs/>
        </w:rPr>
        <w:t>W</w:t>
      </w:r>
      <w:r w:rsidR="00FB43EE" w:rsidRPr="006A28F0">
        <w:rPr>
          <w:rFonts w:ascii="Arial" w:hAnsi="Arial" w:cs="Arial"/>
          <w:i/>
          <w:iCs/>
        </w:rPr>
        <w:t xml:space="preserve">histleblowing </w:t>
      </w:r>
      <w:r w:rsidR="00FB43EE" w:rsidRPr="00FB43EE">
        <w:rPr>
          <w:rFonts w:ascii="Arial" w:hAnsi="Arial" w:cs="Arial"/>
        </w:rPr>
        <w:t>alla versione applicabile.</w:t>
      </w:r>
    </w:p>
    <w:p w14:paraId="6351E433" w14:textId="77777777" w:rsidR="00CF7515" w:rsidRDefault="00CF7515" w:rsidP="00CF7515">
      <w:pPr>
        <w:tabs>
          <w:tab w:val="left" w:pos="1134"/>
        </w:tabs>
        <w:jc w:val="both"/>
        <w:rPr>
          <w:rFonts w:ascii="Arial" w:hAnsi="Arial" w:cs="Arial"/>
        </w:rPr>
      </w:pPr>
    </w:p>
    <w:p w14:paraId="57AC52BD" w14:textId="77777777" w:rsidR="00CF7515" w:rsidRDefault="00CF7515" w:rsidP="00CF7515">
      <w:pPr>
        <w:tabs>
          <w:tab w:val="left" w:pos="1134"/>
        </w:tabs>
        <w:ind w:left="1080"/>
        <w:rPr>
          <w:rFonts w:ascii="Arial" w:hAnsi="Arial" w:cs="Arial"/>
        </w:rPr>
      </w:pPr>
      <w:r>
        <w:rPr>
          <w:rFonts w:ascii="Arial" w:hAnsi="Arial" w:cs="Arial"/>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CF7515" w14:paraId="176786C6" w14:textId="77777777" w:rsidTr="00CF7515">
        <w:tc>
          <w:tcPr>
            <w:tcW w:w="5000" w:type="pct"/>
            <w:tcBorders>
              <w:top w:val="dotted" w:sz="4" w:space="0" w:color="auto"/>
              <w:left w:val="dotted" w:sz="4" w:space="0" w:color="auto"/>
              <w:bottom w:val="dotted" w:sz="4" w:space="0" w:color="auto"/>
              <w:right w:val="dotted" w:sz="4" w:space="0" w:color="auto"/>
            </w:tcBorders>
          </w:tcPr>
          <w:p w14:paraId="447ADDA7" w14:textId="77777777" w:rsidR="00735327" w:rsidRPr="00735327" w:rsidRDefault="00735327">
            <w:pPr>
              <w:pStyle w:val="Titolo2"/>
              <w:jc w:val="center"/>
              <w:rPr>
                <w:rFonts w:ascii="Arial" w:hAnsi="Arial" w:cs="Arial"/>
                <w:i w:val="0"/>
                <w:sz w:val="24"/>
                <w:szCs w:val="24"/>
              </w:rPr>
            </w:pPr>
            <w:bookmarkStart w:id="13" w:name="_Toc170907401"/>
            <w:r w:rsidRPr="00735327">
              <w:rPr>
                <w:rFonts w:ascii="Arial" w:hAnsi="Arial" w:cs="Arial"/>
                <w:sz w:val="24"/>
                <w:szCs w:val="24"/>
              </w:rPr>
              <w:lastRenderedPageBreak/>
              <w:t>Allegato al Capitolo I</w:t>
            </w:r>
            <w:bookmarkEnd w:id="13"/>
            <w:r w:rsidRPr="00735327">
              <w:rPr>
                <w:rFonts w:ascii="Arial" w:hAnsi="Arial" w:cs="Arial"/>
                <w:i w:val="0"/>
                <w:sz w:val="24"/>
                <w:szCs w:val="24"/>
              </w:rPr>
              <w:t xml:space="preserve"> </w:t>
            </w:r>
          </w:p>
          <w:p w14:paraId="08EF112D" w14:textId="4ED10A09" w:rsidR="00CF7515" w:rsidRDefault="00CF7515">
            <w:pPr>
              <w:pStyle w:val="Titolo2"/>
              <w:jc w:val="center"/>
              <w:rPr>
                <w:rFonts w:ascii="Arial" w:hAnsi="Arial" w:cs="Arial"/>
                <w:i w:val="0"/>
                <w:sz w:val="24"/>
              </w:rPr>
            </w:pPr>
            <w:bookmarkStart w:id="14" w:name="_Toc170907402"/>
            <w:r>
              <w:rPr>
                <w:rFonts w:ascii="Arial" w:hAnsi="Arial" w:cs="Arial"/>
                <w:i w:val="0"/>
                <w:sz w:val="24"/>
              </w:rPr>
              <w:t>Protocollo Relazione con la Pubblica Amministrazione (PA)</w:t>
            </w:r>
            <w:bookmarkEnd w:id="14"/>
          </w:p>
          <w:p w14:paraId="5672B021" w14:textId="625315F7" w:rsidR="00CF7515" w:rsidRDefault="00CF7515">
            <w:pPr>
              <w:jc w:val="both"/>
              <w:rPr>
                <w:rFonts w:ascii="Arial" w:hAnsi="Arial" w:cs="Arial"/>
              </w:rPr>
            </w:pPr>
          </w:p>
          <w:p w14:paraId="750B9448" w14:textId="77777777" w:rsidR="00CF7515" w:rsidRDefault="00CF7515">
            <w:pPr>
              <w:jc w:val="both"/>
              <w:rPr>
                <w:rFonts w:ascii="Arial" w:hAnsi="Arial" w:cs="Arial"/>
                <w:b/>
              </w:rPr>
            </w:pPr>
            <w:r>
              <w:rPr>
                <w:rFonts w:ascii="Arial" w:hAnsi="Arial" w:cs="Arial"/>
                <w:b/>
              </w:rPr>
              <w:t>Premessa</w:t>
            </w:r>
          </w:p>
          <w:p w14:paraId="58448C8F" w14:textId="77777777" w:rsidR="00CF7515" w:rsidRDefault="00CF7515">
            <w:pPr>
              <w:jc w:val="both"/>
              <w:rPr>
                <w:rFonts w:ascii="Arial" w:hAnsi="Arial" w:cs="Arial"/>
              </w:rPr>
            </w:pPr>
            <w:r>
              <w:rPr>
                <w:rFonts w:ascii="Arial" w:hAnsi="Arial" w:cs="Arial"/>
              </w:rPr>
              <w:t xml:space="preserve">     Le attività che possono generare tali rischi reato devono essere gestite attraverso le seguenti regole, che possono essere inserite anche in procedure specifiche: </w:t>
            </w:r>
          </w:p>
          <w:p w14:paraId="6CCF319A" w14:textId="77777777" w:rsidR="00CF7515" w:rsidRDefault="00CF7515">
            <w:pPr>
              <w:jc w:val="both"/>
              <w:rPr>
                <w:rFonts w:ascii="Arial" w:hAnsi="Arial" w:cs="Arial"/>
                <w:i/>
              </w:rPr>
            </w:pPr>
            <w:r>
              <w:rPr>
                <w:rFonts w:ascii="Arial" w:hAnsi="Arial" w:cs="Arial"/>
                <w:i/>
              </w:rPr>
              <w:t>Regole di Comportamento</w:t>
            </w:r>
          </w:p>
          <w:p w14:paraId="434BAB3B"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 xml:space="preserve">Tutto il personale deve conoscere le Regole di Comportamento della PA. </w:t>
            </w:r>
          </w:p>
          <w:p w14:paraId="48F4C1A9"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 xml:space="preserve">Ai Dipendenti, agli Organi sociali, ai Consulenti, che materialmente intrattengono rapporti con la PA deve essere formalmente conferito tale potere con apposita delega o, se necessario, con procura. </w:t>
            </w:r>
          </w:p>
          <w:p w14:paraId="70B65851"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Chiunque evidenzi criticità o conflitto di interesse rilevato nell’ambito del rapporto con la PA deve informare l’Organismo di Vigilanza, possibilmente per iscritto.</w:t>
            </w:r>
          </w:p>
          <w:p w14:paraId="1E671928"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I Fornitori, gli Affidatari, i Prestatori di Servizi, inclusi i Consulenti e i Collaboratori, devono essere scelti con metodi trasparenti e gli incarichi devono includere il rispetto del Codice Etico (clausola risolutiva).</w:t>
            </w:r>
          </w:p>
          <w:p w14:paraId="743CE593"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Nessun pagamento può essere effettuato in contanti, se non espressamente autorizzato e per importi di modesta entità.</w:t>
            </w:r>
          </w:p>
          <w:p w14:paraId="5F4034A2"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Le dichiarazioni e le comunicazioni richieste dalla PA devono contenere solo elementi veritieri ed essere sempre sottoposte al controllo e alla supervisione di altra Funzione, indipendente da quella che le abbia effettuate.</w:t>
            </w:r>
          </w:p>
          <w:p w14:paraId="3D300AFC"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Alle ispezioni giudiziarie, tributarie e amministrative (Esempio: quelle relative al Decreto n. 81, verifiche tributarie, INPS, etc.) devono partecipare i soggetti a ciò espressamente delegati. Di tutto il procedimento relativo all’ispezione devono essere redatti e conservati gli appositi Verbali. Nel caso il Verbale conclusivo evidenziasse criticità, l’Organismo di Vigilanza ne deve essere informato con nota scritta da parte del Responsabile della Funzione coinvolta.</w:t>
            </w:r>
          </w:p>
          <w:p w14:paraId="7722411B"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 xml:space="preserve">Tutti i contatti con i Funzionari pubblici devono essere tracciabili </w:t>
            </w:r>
            <w:r>
              <w:rPr>
                <w:rFonts w:ascii="Arial" w:hAnsi="Arial" w:cs="Arial"/>
                <w:i/>
                <w:iCs/>
                <w:sz w:val="22"/>
                <w:szCs w:val="22"/>
              </w:rPr>
              <w:t>ex post</w:t>
            </w:r>
            <w:r>
              <w:rPr>
                <w:rFonts w:ascii="Arial" w:hAnsi="Arial" w:cs="Arial"/>
                <w:sz w:val="22"/>
                <w:szCs w:val="22"/>
              </w:rPr>
              <w:t>, mediante la conservazione agli atti della relativa corrispondenza, Verbali ed e-mail, che permettano di conoscere lo scopo e il contenuto di detti contatti. Nel caso il soggetto rilevasse delle criticità, l’Organismo di Vigilanza ne deve essere informato con nota scritta da parte del Responsabile della Funzione coinvolta.</w:t>
            </w:r>
          </w:p>
          <w:p w14:paraId="7828A7A9"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Devono essere evitati conflitti di interesse, con particolare riferimento alla PA, nel caso di assunzione del personale, indipendentemente dalla categoria di appartenenza.</w:t>
            </w:r>
          </w:p>
          <w:p w14:paraId="4AB4EC2A" w14:textId="77777777" w:rsidR="00CF7515" w:rsidRDefault="00CF7515" w:rsidP="00CF7515">
            <w:pPr>
              <w:pStyle w:val="Paragrafoelenco2"/>
              <w:numPr>
                <w:ilvl w:val="0"/>
                <w:numId w:val="8"/>
              </w:numPr>
              <w:ind w:left="709" w:hanging="349"/>
              <w:jc w:val="both"/>
              <w:rPr>
                <w:rFonts w:ascii="Arial" w:hAnsi="Arial" w:cs="Arial"/>
                <w:sz w:val="22"/>
                <w:szCs w:val="22"/>
              </w:rPr>
            </w:pPr>
            <w:r>
              <w:rPr>
                <w:rFonts w:ascii="Arial" w:hAnsi="Arial" w:cs="Arial"/>
                <w:sz w:val="22"/>
                <w:szCs w:val="22"/>
              </w:rPr>
              <w:t>Deve essere sempre mantenuto un contegno chiaro, trasparente, diligente e collaborativo con la PA e nei rapporti con le Autorità Giudiziarie, alle quali devono essere tempestivamente comunicate tutte le informazioni, i dati e le notizie eventualmente richiesti, sempre informando i diretti superiori, fatti salvi gli obblighi di legge. Tutto il personale dipendente deve segnalare eventuali pressioni subite allo scopo di rilasciare false dichiarazioni o a non rilasciare dichiarazioni nell’ambito di procedimenti penali in corso con le Autorità Giudiziarie.</w:t>
            </w:r>
          </w:p>
          <w:p w14:paraId="19D4E525" w14:textId="77777777" w:rsidR="00CF7515" w:rsidRDefault="00CF7515">
            <w:pPr>
              <w:tabs>
                <w:tab w:val="left" w:pos="1134"/>
              </w:tabs>
              <w:jc w:val="both"/>
              <w:rPr>
                <w:rFonts w:ascii="Arial" w:hAnsi="Arial" w:cs="Arial"/>
              </w:rPr>
            </w:pPr>
          </w:p>
        </w:tc>
      </w:tr>
    </w:tbl>
    <w:p w14:paraId="79AA1498" w14:textId="77777777" w:rsidR="00CF7515" w:rsidRDefault="00CF7515" w:rsidP="00CF7515">
      <w:pPr>
        <w:tabs>
          <w:tab w:val="left" w:pos="1134"/>
        </w:tabs>
        <w:ind w:left="1080"/>
        <w:jc w:val="both"/>
        <w:rPr>
          <w:rFonts w:ascii="Arial" w:eastAsia="SimSun" w:hAnsi="Arial" w:cs="Arial"/>
          <w:kern w:val="2"/>
          <w:lang w:eastAsia="hi-IN" w:bidi="hi-IN"/>
        </w:rPr>
      </w:pPr>
    </w:p>
    <w:p w14:paraId="0CE5140B" w14:textId="77777777" w:rsidR="00CF7515" w:rsidRDefault="00CF7515" w:rsidP="00CF7515">
      <w:pPr>
        <w:rPr>
          <w:rFonts w:ascii="Arial" w:hAnsi="Arial" w:cs="Arial"/>
          <w:bCs/>
        </w:rPr>
      </w:pPr>
    </w:p>
    <w:p w14:paraId="4B3E912F" w14:textId="77777777" w:rsidR="00CF7515" w:rsidRDefault="00CF7515" w:rsidP="00CF7515">
      <w:pPr>
        <w:pStyle w:val="Titolo1"/>
        <w:jc w:val="center"/>
        <w:rPr>
          <w:rFonts w:ascii="Arial" w:hAnsi="Arial" w:cs="Arial"/>
          <w:sz w:val="28"/>
        </w:rPr>
      </w:pPr>
      <w:bookmarkStart w:id="15" w:name="_Toc170907403"/>
      <w:r>
        <w:rPr>
          <w:rFonts w:ascii="Arial" w:hAnsi="Arial" w:cs="Arial"/>
          <w:sz w:val="28"/>
        </w:rPr>
        <w:lastRenderedPageBreak/>
        <w:t>Capitolo II</w:t>
      </w:r>
      <w:bookmarkEnd w:id="15"/>
    </w:p>
    <w:p w14:paraId="3A5491D7" w14:textId="683BE963" w:rsidR="00CF7515" w:rsidRDefault="00CF7515" w:rsidP="00CF7515">
      <w:pPr>
        <w:pStyle w:val="Titolo2"/>
        <w:jc w:val="center"/>
        <w:rPr>
          <w:rFonts w:ascii="Arial" w:hAnsi="Arial" w:cs="Arial"/>
          <w:sz w:val="24"/>
        </w:rPr>
      </w:pPr>
      <w:bookmarkStart w:id="16" w:name="_Toc170907404"/>
      <w:r>
        <w:rPr>
          <w:rFonts w:ascii="Arial" w:hAnsi="Arial" w:cs="Arial"/>
          <w:i w:val="0"/>
          <w:sz w:val="24"/>
        </w:rPr>
        <w:t>I Reati Societari. Articolo 25</w:t>
      </w:r>
      <w:r>
        <w:rPr>
          <w:rFonts w:ascii="Arial" w:hAnsi="Arial" w:cs="Arial"/>
          <w:iCs w:val="0"/>
          <w:sz w:val="24"/>
        </w:rPr>
        <w:t>-ter</w:t>
      </w:r>
      <w:r>
        <w:rPr>
          <w:rFonts w:ascii="Arial" w:hAnsi="Arial" w:cs="Arial"/>
          <w:i w:val="0"/>
          <w:sz w:val="24"/>
        </w:rPr>
        <w:t xml:space="preserve"> del Decreto Legislativo 8 giugno 2001, n. 231 </w:t>
      </w:r>
      <w:bookmarkStart w:id="17" w:name="_Hlk170906737"/>
      <w:r w:rsidRPr="00542D44">
        <w:rPr>
          <w:rFonts w:ascii="Arial" w:hAnsi="Arial" w:cs="Arial"/>
          <w:sz w:val="20"/>
          <w:szCs w:val="20"/>
        </w:rPr>
        <w:t xml:space="preserve">(aggiornato al </w:t>
      </w:r>
      <w:r w:rsidR="00FB43EE" w:rsidRPr="00542D44">
        <w:rPr>
          <w:rFonts w:ascii="Arial" w:hAnsi="Arial" w:cs="Arial"/>
          <w:sz w:val="20"/>
          <w:szCs w:val="20"/>
        </w:rPr>
        <w:t>01/07/2024</w:t>
      </w:r>
      <w:r w:rsidRPr="00542D44">
        <w:rPr>
          <w:rFonts w:ascii="Arial" w:hAnsi="Arial" w:cs="Arial"/>
          <w:sz w:val="20"/>
          <w:szCs w:val="20"/>
        </w:rPr>
        <w:t>)</w:t>
      </w:r>
      <w:bookmarkEnd w:id="16"/>
      <w:bookmarkEnd w:id="17"/>
    </w:p>
    <w:p w14:paraId="134475B6" w14:textId="77777777" w:rsidR="00CF7515" w:rsidRDefault="00CF7515" w:rsidP="00CF7515">
      <w:pPr>
        <w:jc w:val="both"/>
        <w:rPr>
          <w:rFonts w:ascii="Arial" w:hAnsi="Arial" w:cs="Arial"/>
        </w:rPr>
      </w:pPr>
      <w:r>
        <w:rPr>
          <w:rFonts w:ascii="Arial" w:hAnsi="Arial" w:cs="Arial"/>
        </w:rPr>
        <w:t xml:space="preserve">     Questa categoria di fattispecie di reato, che assume rilevanza con riferimento alla tipologia di attività societaria svolta della Società, comprende, principalmente, i reati di: false comunicazioni sociali* (articolo 2621 C.c.), false comunicazioni sociali in danno dei soci o dei creditori (articolo 2622, commi 1 e 2, C.c.), falso in prospetto (articolo 2623, commi 1 e 2,  C.c.), falsità nelle relazioni o nelle comunicazioni della Società di Revisione (articolo 2624, commi 1 e 2, C.c.), impedito controllo (articolo 2625, comma 2, C.c.), indebita restituzione di conferimenti (articolo 2626 C.c.), illegale ripartizione degli Utili e delle Riserve (articolo 2627 C.c.), illecite operazioni sulle Azioni o Quote Sociali o della Società controllante (articolo 2628 C.c.), operazioni in pregiudizio dei creditori (articolo 2629 C.c.), omessa comunicazione del conflitto d’interessi (articolo 2629</w:t>
      </w:r>
      <w:r>
        <w:rPr>
          <w:rFonts w:ascii="Arial" w:hAnsi="Arial" w:cs="Arial"/>
          <w:i/>
          <w:iCs/>
        </w:rPr>
        <w:t>-bis</w:t>
      </w:r>
      <w:r>
        <w:rPr>
          <w:rFonts w:ascii="Arial" w:hAnsi="Arial" w:cs="Arial"/>
        </w:rPr>
        <w:t xml:space="preserve"> C.c.), formazione fittizia del Capitale (articolo 2632 C.c.), indebita ripartizione dei beni sociali da parte dei liquidatori (articolo 2633 C.c.), corruzione tra privati (articolo 2635 C.c.)**, illecita influenza sull’Assemblea (articolo 2636 C.c.), aggiotaggio (articolo 2637 C.c.), ostacolo all’esercizio delle funzioni delle autorità pubbliche di vigilanza (articolo 2638, commi 1 e 2, C.c.).</w:t>
      </w:r>
    </w:p>
    <w:p w14:paraId="446494F8" w14:textId="77777777" w:rsidR="00CF7515" w:rsidRDefault="00CF7515" w:rsidP="00CF7515">
      <w:pPr>
        <w:jc w:val="both"/>
        <w:rPr>
          <w:rFonts w:ascii="Arial" w:hAnsi="Arial" w:cs="Arial"/>
        </w:rPr>
      </w:pPr>
    </w:p>
    <w:p w14:paraId="61B3BD5E" w14:textId="77777777" w:rsidR="00CF7515" w:rsidRDefault="00CF7515" w:rsidP="00CF7515">
      <w:pPr>
        <w:autoSpaceDE w:val="0"/>
        <w:spacing w:before="120" w:after="120"/>
        <w:jc w:val="both"/>
        <w:rPr>
          <w:rFonts w:ascii="Arial" w:hAnsi="Arial" w:cs="Arial"/>
          <w:b/>
        </w:rPr>
      </w:pPr>
      <w:r>
        <w:rPr>
          <w:rFonts w:ascii="Arial" w:hAnsi="Arial" w:cs="Arial"/>
          <w:b/>
        </w:rPr>
        <w:t>Aggiornamento Reati</w:t>
      </w:r>
    </w:p>
    <w:p w14:paraId="47749FBB" w14:textId="77777777" w:rsidR="00CF7515" w:rsidRDefault="00CF7515" w:rsidP="00CF7515">
      <w:pPr>
        <w:autoSpaceDE w:val="0"/>
        <w:spacing w:before="120" w:after="120"/>
        <w:jc w:val="both"/>
        <w:rPr>
          <w:rFonts w:ascii="Arial" w:hAnsi="Arial" w:cs="Arial"/>
          <w:sz w:val="20"/>
          <w:szCs w:val="20"/>
        </w:rPr>
      </w:pPr>
      <w:r>
        <w:rPr>
          <w:rFonts w:ascii="Arial" w:hAnsi="Arial" w:cs="Arial"/>
          <w:sz w:val="20"/>
          <w:szCs w:val="20"/>
        </w:rPr>
        <w:t>*Con l’entrata in vigore della Legge n. 69/2015 («Legge Anticorruzione») viene modificato l’articolo 2621 del Codice civile. Il nuovo testo prevede specifiche in merito al dolo, alla rilevanza dei fatti esposti e alla loro concretezza a indurre in errore i destinatari delle comunicazioni. Il reato viene punito con la reclusione da uno a cinque anni.</w:t>
      </w:r>
    </w:p>
    <w:p w14:paraId="6020A7F1" w14:textId="77777777" w:rsidR="00CF7515" w:rsidRDefault="00CF7515" w:rsidP="00CF7515">
      <w:pPr>
        <w:autoSpaceDE w:val="0"/>
        <w:spacing w:before="120" w:after="120"/>
        <w:jc w:val="both"/>
        <w:rPr>
          <w:rFonts w:ascii="Arial" w:hAnsi="Arial" w:cs="Arial"/>
          <w:i/>
          <w:sz w:val="20"/>
          <w:szCs w:val="20"/>
        </w:rPr>
      </w:pPr>
      <w:r>
        <w:rPr>
          <w:rFonts w:ascii="Arial" w:hAnsi="Arial" w:cs="Arial"/>
          <w:i/>
          <w:sz w:val="20"/>
          <w:szCs w:val="20"/>
        </w:rPr>
        <w:t xml:space="preserve">“…fuori dai casi previsti dall’articolo 2622,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w:t>
      </w:r>
      <w:r>
        <w:rPr>
          <w:rFonts w:ascii="Arial" w:hAnsi="Arial" w:cs="Arial"/>
          <w:bCs/>
          <w:i/>
          <w:sz w:val="20"/>
          <w:szCs w:val="20"/>
        </w:rPr>
        <w:t>consapevolmente</w:t>
      </w:r>
      <w:r>
        <w:rPr>
          <w:rFonts w:ascii="Arial" w:hAnsi="Arial" w:cs="Arial"/>
          <w:i/>
          <w:sz w:val="20"/>
          <w:szCs w:val="20"/>
        </w:rPr>
        <w:t xml:space="preserve"> espongono fatti materiali rilevanti non rispondenti al vero ovvero omettono fatti materiali rilevanti, la cui comunicazione è imposta dalla legge sulla situazione economica, patrimoniale o finanziaria della Società o del gruppo al quale la stessa appartiene, in modo concretamente idoneo a indurre altri in errore”.</w:t>
      </w:r>
    </w:p>
    <w:p w14:paraId="5FD7AEAD" w14:textId="77777777" w:rsidR="00CF7515" w:rsidRDefault="00CF7515" w:rsidP="00CF7515">
      <w:pPr>
        <w:jc w:val="both"/>
        <w:rPr>
          <w:rFonts w:ascii="Arial" w:hAnsi="Arial" w:cs="Arial"/>
          <w:sz w:val="20"/>
        </w:rPr>
      </w:pPr>
      <w:r>
        <w:rPr>
          <w:rFonts w:ascii="Arial" w:hAnsi="Arial" w:cs="Arial"/>
          <w:sz w:val="20"/>
          <w:szCs w:val="20"/>
        </w:rPr>
        <w:t>**</w:t>
      </w:r>
      <w:r>
        <w:rPr>
          <w:rFonts w:ascii="Arial" w:hAnsi="Arial" w:cs="Arial"/>
          <w:b/>
          <w:sz w:val="18"/>
        </w:rPr>
        <w:t xml:space="preserve"> </w:t>
      </w:r>
      <w:r>
        <w:rPr>
          <w:rFonts w:ascii="Arial" w:hAnsi="Arial" w:cs="Arial"/>
          <w:sz w:val="20"/>
        </w:rPr>
        <w:t>Il Decreto Legislativo 15 marzo 2017, n. 38 modifica l’articolo 2635 del Codice civile, relativo alla corruzione tra privati, inserendo, inoltre, due nuovi articoli, il 2635</w:t>
      </w:r>
      <w:r>
        <w:rPr>
          <w:rFonts w:ascii="Arial" w:hAnsi="Arial" w:cs="Arial"/>
          <w:i/>
          <w:iCs/>
          <w:sz w:val="20"/>
        </w:rPr>
        <w:t>-bis</w:t>
      </w:r>
      <w:r>
        <w:rPr>
          <w:rFonts w:ascii="Arial" w:hAnsi="Arial" w:cs="Arial"/>
          <w:sz w:val="20"/>
        </w:rPr>
        <w:t xml:space="preserve"> (istigazione alla corruzione tra privati) e il 2635</w:t>
      </w:r>
      <w:r>
        <w:rPr>
          <w:rFonts w:ascii="Arial" w:hAnsi="Arial" w:cs="Arial"/>
          <w:i/>
          <w:iCs/>
          <w:sz w:val="20"/>
        </w:rPr>
        <w:t>-ter</w:t>
      </w:r>
      <w:r>
        <w:rPr>
          <w:rFonts w:ascii="Arial" w:hAnsi="Arial" w:cs="Arial"/>
          <w:sz w:val="20"/>
        </w:rPr>
        <w:t xml:space="preserve"> (pene accessorie). Per il delitto di corruzione attiva tra privati (art. 2635, comma 3, c.c.), saranno previste sanzioni pecuniarie da quattrocento a seicento quote; mentre nei casi di istigazione attiva (art. 2635</w:t>
      </w:r>
      <w:r>
        <w:rPr>
          <w:rFonts w:ascii="Arial" w:hAnsi="Arial" w:cs="Arial"/>
          <w:i/>
          <w:iCs/>
          <w:sz w:val="20"/>
        </w:rPr>
        <w:t>-bis</w:t>
      </w:r>
      <w:r>
        <w:rPr>
          <w:rFonts w:ascii="Arial" w:hAnsi="Arial" w:cs="Arial"/>
          <w:sz w:val="20"/>
        </w:rPr>
        <w:t>, comma 1 c.c.), la sanzione potrà variare da duecento a quattrocento quote. Per tali reati sono, inoltre, applicabili le sanzioni interdittive previste dall'articolo 9, comma 2, del Decreto n. 231/2001. L’articolo 2635 del Codice civile viene così modificato: «</w:t>
      </w:r>
      <w:r>
        <w:rPr>
          <w:rFonts w:ascii="Arial" w:hAnsi="Arial" w:cs="Arial"/>
          <w:i/>
          <w:sz w:val="20"/>
        </w:rPr>
        <w:t>Salvo che il fatto costituisca più grave reato, gli Amministratori, i Direttori Generali, i Dirigenti preposti alla redazione dei documenti contabili societari, i Sindaci e i Liquidatori, di Società o Enti privati che, anche per interposta persona, sollecitano o ricevono, per sé o per altri, denaro o altre utilità non dovuti, o ne accettano la promessa, per compiere o per omettere un atto in violazione degli obblighi inerenti al loro ufficio o degli obblighi di fedeltà, sono puniti con la reclusione da uno a tre anni</w:t>
      </w:r>
      <w:r>
        <w:rPr>
          <w:rFonts w:ascii="Arial" w:hAnsi="Arial" w:cs="Arial"/>
          <w:sz w:val="20"/>
        </w:rPr>
        <w:t>”. Il provvedimento è applicabile dal 14 aprile 2017.</w:t>
      </w:r>
    </w:p>
    <w:p w14:paraId="705512CA" w14:textId="77777777" w:rsidR="00CF7515" w:rsidRDefault="00CF7515" w:rsidP="00CF7515">
      <w:pPr>
        <w:jc w:val="both"/>
        <w:rPr>
          <w:rFonts w:ascii="Arial" w:hAnsi="Arial" w:cs="Arial"/>
          <w:sz w:val="20"/>
        </w:rPr>
      </w:pPr>
    </w:p>
    <w:p w14:paraId="0ABEB776" w14:textId="77777777" w:rsidR="00CF7515" w:rsidRDefault="00CF7515" w:rsidP="00CF7515">
      <w:pPr>
        <w:jc w:val="both"/>
        <w:rPr>
          <w:rFonts w:ascii="Arial" w:hAnsi="Arial" w:cs="Arial"/>
          <w:sz w:val="20"/>
        </w:rPr>
      </w:pPr>
    </w:p>
    <w:p w14:paraId="5190E8E2" w14:textId="77777777" w:rsidR="00CF7515" w:rsidRDefault="00CF7515" w:rsidP="00CF7515">
      <w:pPr>
        <w:jc w:val="both"/>
        <w:rPr>
          <w:rFonts w:ascii="Arial" w:hAnsi="Arial" w:cs="Arial"/>
          <w:sz w:val="20"/>
        </w:rPr>
      </w:pPr>
    </w:p>
    <w:p w14:paraId="3F42F6BA" w14:textId="77777777" w:rsidR="00CF7515" w:rsidRDefault="00CF7515" w:rsidP="00CF7515">
      <w:pPr>
        <w:jc w:val="both"/>
        <w:rPr>
          <w:rFonts w:ascii="Arial" w:hAnsi="Arial" w:cs="Arial"/>
          <w:sz w:val="20"/>
        </w:rPr>
      </w:pPr>
    </w:p>
    <w:p w14:paraId="201A7E24" w14:textId="77777777" w:rsidR="00E032A9" w:rsidRDefault="00E032A9" w:rsidP="00CF7515">
      <w:pPr>
        <w:pStyle w:val="Titolo2"/>
        <w:jc w:val="center"/>
        <w:rPr>
          <w:rFonts w:ascii="Arial" w:hAnsi="Arial" w:cs="Arial"/>
          <w:i w:val="0"/>
          <w:sz w:val="24"/>
        </w:rPr>
      </w:pPr>
    </w:p>
    <w:p w14:paraId="1468FA5F" w14:textId="436F4E45" w:rsidR="00CF7515" w:rsidRDefault="00CF7515" w:rsidP="00CF7515">
      <w:pPr>
        <w:pStyle w:val="Titolo2"/>
        <w:jc w:val="center"/>
        <w:rPr>
          <w:rFonts w:ascii="Arial" w:hAnsi="Arial" w:cs="Arial"/>
          <w:i w:val="0"/>
          <w:sz w:val="24"/>
        </w:rPr>
      </w:pPr>
      <w:bookmarkStart w:id="18" w:name="_Toc170907405"/>
      <w:r>
        <w:rPr>
          <w:rFonts w:ascii="Arial" w:hAnsi="Arial" w:cs="Arial"/>
          <w:i w:val="0"/>
          <w:sz w:val="24"/>
        </w:rPr>
        <w:t>Attività Sensibili</w:t>
      </w:r>
      <w:bookmarkEnd w:id="18"/>
    </w:p>
    <w:p w14:paraId="1A59BF11"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che si occupano, in via diretta, della direzione generale, della segreteria societaria e della contabilità. </w:t>
      </w:r>
    </w:p>
    <w:p w14:paraId="0003BDA1" w14:textId="77777777" w:rsidR="00CF7515" w:rsidRDefault="00CF7515" w:rsidP="00CF7515">
      <w:pPr>
        <w:pStyle w:val="Titolo2"/>
        <w:jc w:val="center"/>
        <w:rPr>
          <w:rFonts w:ascii="Arial" w:hAnsi="Arial" w:cs="Arial"/>
          <w:i w:val="0"/>
          <w:sz w:val="24"/>
        </w:rPr>
      </w:pPr>
      <w:bookmarkStart w:id="19" w:name="_Toc170907406"/>
      <w:r>
        <w:rPr>
          <w:rFonts w:ascii="Arial" w:hAnsi="Arial" w:cs="Arial"/>
          <w:i w:val="0"/>
          <w:sz w:val="24"/>
        </w:rPr>
        <w:t>Procedure e Controlli</w:t>
      </w:r>
      <w:bookmarkEnd w:id="19"/>
    </w:p>
    <w:p w14:paraId="2A8E83C9"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l’amministrazione e la contabilità. Tali procedure prevedono anche il supporto di un consulente esterno indipendente e qualificato, nonché la vigilanza della Provincia di Sondrio. Le suddette procedure prevedono, inoltre, controlli applicati e i processi sono anche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 Sono, poi, definite istruzioni specifiche per la relazione con l'Organismo di Vigilanza. La suddetta documentazione è integrata da Circolari o comunicazioni che sono trasmesse dalla Direzione.</w:t>
      </w:r>
    </w:p>
    <w:p w14:paraId="386275A3"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Amministrazione e Contabilità</w:t>
      </w:r>
      <w:r>
        <w:rPr>
          <w:rFonts w:ascii="Arial" w:hAnsi="Arial" w:cs="Arial"/>
        </w:rPr>
        <w:t xml:space="preserve">, per i suddetti Reati Presupposto i principali controlli posti in atto nelle procedure sono i seguenti: poteri di firma, delega o procura a negoziare con la PA, documentazione delle spese, divieto di pagamenti in contanti e strumenti per la verifica di autenticità (inclusi i valori bollati).  </w:t>
      </w:r>
    </w:p>
    <w:p w14:paraId="3447B7AF" w14:textId="77777777" w:rsidR="00CF7515" w:rsidRDefault="00CF7515" w:rsidP="00CF7515">
      <w:pPr>
        <w:jc w:val="both"/>
        <w:rPr>
          <w:rFonts w:ascii="Arial" w:hAnsi="Arial" w:cs="Arial"/>
        </w:rPr>
      </w:pPr>
      <w:r>
        <w:rPr>
          <w:rFonts w:ascii="Arial" w:hAnsi="Arial" w:cs="Arial"/>
        </w:rPr>
        <w:t xml:space="preserve">     Con riferimento alla redazione del Bilancio e del </w:t>
      </w:r>
      <w:r>
        <w:rPr>
          <w:rFonts w:ascii="Arial" w:hAnsi="Arial" w:cs="Arial"/>
          <w:i/>
          <w:iCs/>
        </w:rPr>
        <w:t>Reporting</w:t>
      </w:r>
      <w:r>
        <w:rPr>
          <w:rFonts w:ascii="Arial" w:hAnsi="Arial" w:cs="Arial"/>
        </w:rPr>
        <w:t xml:space="preserve"> per i suddetti Reati Presupposto, i principali controlli posti in atto nelle procedure sono i seguenti: obbligo di collaborazione, archiviazione anche delle bozze emendate e riferimento continuo al Consiglio d’Amministrazione. </w:t>
      </w:r>
    </w:p>
    <w:p w14:paraId="3E5E7F0E" w14:textId="77777777" w:rsidR="00CF7515" w:rsidRDefault="00CF7515" w:rsidP="00CF7515">
      <w:pPr>
        <w:jc w:val="both"/>
        <w:rPr>
          <w:rFonts w:ascii="Arial" w:hAnsi="Arial" w:cs="Arial"/>
        </w:rPr>
      </w:pPr>
      <w:r>
        <w:rPr>
          <w:rFonts w:ascii="Arial" w:hAnsi="Arial" w:cs="Arial"/>
        </w:rPr>
        <w:t xml:space="preserve">     La comunicazione formale con l'esterno è di esclusiva competenza della Direzione o del Consiglio d’Amministrazione. </w:t>
      </w:r>
    </w:p>
    <w:p w14:paraId="21E9D484" w14:textId="77777777" w:rsidR="00CF7515" w:rsidRDefault="00CF7515" w:rsidP="00CF7515">
      <w:pPr>
        <w:pStyle w:val="Titolo2"/>
        <w:jc w:val="center"/>
        <w:rPr>
          <w:rFonts w:ascii="Arial" w:hAnsi="Arial" w:cs="Arial"/>
          <w:i w:val="0"/>
          <w:sz w:val="24"/>
        </w:rPr>
      </w:pPr>
      <w:bookmarkStart w:id="20" w:name="_Toc170907407"/>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20"/>
    </w:p>
    <w:p w14:paraId="228A9A1B"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Bilanci Approvati</w:t>
      </w:r>
    </w:p>
    <w:p w14:paraId="3A46C298"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47A41151"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del Revisore dei Conti </w:t>
      </w:r>
    </w:p>
    <w:p w14:paraId="7C3930EE"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degli Enti di Controllo </w:t>
      </w:r>
    </w:p>
    <w:p w14:paraId="391718DE"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4621C09C"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17E6F0D9"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11B275F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DURC e Visura Camerale </w:t>
      </w:r>
    </w:p>
    <w:p w14:paraId="066398D6"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35EB0E01"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73695853" w14:textId="77777777" w:rsidR="00E032A9" w:rsidRDefault="00E032A9" w:rsidP="00FB43EE">
      <w:pPr>
        <w:tabs>
          <w:tab w:val="left" w:pos="1134"/>
        </w:tabs>
        <w:suppressAutoHyphens/>
        <w:spacing w:after="0" w:line="240" w:lineRule="auto"/>
        <w:ind w:left="1080"/>
        <w:jc w:val="both"/>
        <w:rPr>
          <w:rFonts w:ascii="Arial" w:hAnsi="Arial" w:cs="Arial"/>
        </w:rPr>
      </w:pPr>
    </w:p>
    <w:p w14:paraId="3B1DFC0A" w14:textId="085AD464" w:rsidR="00E032A9" w:rsidRPr="00E032A9" w:rsidRDefault="00CF7515" w:rsidP="00E032A9">
      <w:pPr>
        <w:pStyle w:val="Titolo2"/>
        <w:jc w:val="center"/>
        <w:rPr>
          <w:rFonts w:ascii="Arial" w:hAnsi="Arial" w:cs="Arial"/>
          <w:i w:val="0"/>
          <w:sz w:val="24"/>
        </w:rPr>
      </w:pPr>
      <w:bookmarkStart w:id="21" w:name="_Toc170907408"/>
      <w:r>
        <w:rPr>
          <w:rFonts w:ascii="Arial" w:hAnsi="Arial" w:cs="Arial"/>
          <w:i w:val="0"/>
          <w:sz w:val="24"/>
        </w:rPr>
        <w:t>Sanzioni</w:t>
      </w:r>
      <w:bookmarkEnd w:id="21"/>
    </w:p>
    <w:p w14:paraId="2AAC5D5A"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00CB0413" w14:textId="3E77844A" w:rsidR="00CF7515" w:rsidRDefault="00CF7515" w:rsidP="00CF7515">
      <w:pPr>
        <w:pStyle w:val="Titolo2"/>
        <w:jc w:val="center"/>
        <w:rPr>
          <w:rFonts w:ascii="Arial" w:hAnsi="Arial" w:cs="Arial"/>
          <w:i w:val="0"/>
          <w:sz w:val="24"/>
        </w:rPr>
      </w:pPr>
      <w:bookmarkStart w:id="22" w:name="_Toc170907409"/>
      <w:r w:rsidRPr="00FB43EE">
        <w:rPr>
          <w:rFonts w:ascii="Arial" w:hAnsi="Arial" w:cs="Arial"/>
          <w:i w:val="0"/>
          <w:sz w:val="24"/>
          <w:highlight w:val="lightGray"/>
        </w:rPr>
        <w:t>Segnalazioni</w:t>
      </w:r>
      <w:bookmarkEnd w:id="22"/>
    </w:p>
    <w:p w14:paraId="61A2E08E" w14:textId="77777777" w:rsidR="006A28F0" w:rsidRPr="00FB43EE" w:rsidRDefault="006A28F0" w:rsidP="006A28F0">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39AE125C" w14:textId="74D55691" w:rsidR="00CF7515" w:rsidRDefault="00CF7515" w:rsidP="00CF7515">
      <w:pPr>
        <w:tabs>
          <w:tab w:val="left" w:pos="1134"/>
        </w:tabs>
        <w:jc w:val="both"/>
        <w:rPr>
          <w:rFonts w:ascii="Arial" w:hAnsi="Arial" w:cs="Arial"/>
        </w:rPr>
      </w:pPr>
    </w:p>
    <w:p w14:paraId="6603368D" w14:textId="77777777" w:rsidR="00CF7515" w:rsidRDefault="00CF7515" w:rsidP="00CF7515">
      <w:pPr>
        <w:pStyle w:val="Titolo1"/>
        <w:jc w:val="center"/>
        <w:rPr>
          <w:rFonts w:ascii="Arial" w:hAnsi="Arial" w:cs="Arial"/>
          <w:sz w:val="28"/>
        </w:rPr>
      </w:pPr>
      <w:r>
        <w:rPr>
          <w:rFonts w:ascii="Arial" w:hAnsi="Arial" w:cs="Arial"/>
          <w:b w:val="0"/>
          <w:bCs w:val="0"/>
          <w:sz w:val="28"/>
          <w:lang w:val="x-none"/>
        </w:rPr>
        <w:br w:type="page"/>
      </w:r>
      <w:bookmarkStart w:id="23" w:name="_Toc170907410"/>
      <w:r>
        <w:rPr>
          <w:rFonts w:ascii="Arial" w:hAnsi="Arial" w:cs="Arial"/>
          <w:sz w:val="28"/>
        </w:rPr>
        <w:lastRenderedPageBreak/>
        <w:t>Capitolo III</w:t>
      </w:r>
      <w:bookmarkEnd w:id="23"/>
    </w:p>
    <w:p w14:paraId="2450A4FA" w14:textId="77777777" w:rsidR="00CF7515" w:rsidRDefault="00CF7515" w:rsidP="00CF7515">
      <w:pPr>
        <w:pStyle w:val="Titolo2"/>
        <w:jc w:val="center"/>
        <w:rPr>
          <w:rFonts w:ascii="Arial" w:hAnsi="Arial" w:cs="Arial"/>
          <w:i w:val="0"/>
          <w:sz w:val="24"/>
        </w:rPr>
      </w:pPr>
      <w:bookmarkStart w:id="24" w:name="_Toc170907411"/>
      <w:r>
        <w:rPr>
          <w:rFonts w:ascii="Arial" w:hAnsi="Arial" w:cs="Arial"/>
          <w:i w:val="0"/>
          <w:sz w:val="24"/>
        </w:rPr>
        <w:t>Reati con finalità di terrorismo o di eversione dell’ordine democratico. Articolo 25</w:t>
      </w:r>
      <w:r>
        <w:rPr>
          <w:rFonts w:ascii="Arial" w:hAnsi="Arial" w:cs="Arial"/>
          <w:iCs w:val="0"/>
          <w:sz w:val="24"/>
        </w:rPr>
        <w:t>-quater</w:t>
      </w:r>
      <w:r>
        <w:rPr>
          <w:rFonts w:ascii="Arial" w:hAnsi="Arial" w:cs="Arial"/>
          <w:i w:val="0"/>
          <w:sz w:val="24"/>
        </w:rPr>
        <w:t xml:space="preserve"> del Decreto Legislativo 8 giugno 2001, n. 231</w:t>
      </w:r>
      <w:bookmarkEnd w:id="24"/>
    </w:p>
    <w:p w14:paraId="44D5D7EC" w14:textId="775D8A53" w:rsidR="00CF7515" w:rsidRDefault="00CF7515" w:rsidP="00CF7515">
      <w:pPr>
        <w:jc w:val="center"/>
        <w:rPr>
          <w:rFonts w:ascii="Arial" w:hAnsi="Arial" w:cs="Arial"/>
          <w:b/>
          <w:bCs/>
          <w:i/>
          <w:iCs/>
          <w:sz w:val="20"/>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p>
    <w:p w14:paraId="77EA8926" w14:textId="77777777" w:rsidR="00CF7515" w:rsidRDefault="00CF7515" w:rsidP="00CF7515">
      <w:pPr>
        <w:jc w:val="both"/>
        <w:rPr>
          <w:rFonts w:ascii="Arial" w:hAnsi="Arial" w:cs="Arial"/>
        </w:rPr>
      </w:pPr>
      <w:r>
        <w:rPr>
          <w:rFonts w:ascii="Arial" w:hAnsi="Arial" w:cs="Arial"/>
        </w:rPr>
        <w:t xml:space="preserve">     Il Decreto n. 231/2001 si limita a richiamare, principalmente, i reati previsti dal Codice penale (art. 270</w:t>
      </w:r>
      <w:r>
        <w:rPr>
          <w:rFonts w:ascii="Arial" w:hAnsi="Arial" w:cs="Arial"/>
          <w:i/>
          <w:iCs/>
        </w:rPr>
        <w:t>-bis</w:t>
      </w:r>
      <w:r>
        <w:rPr>
          <w:rFonts w:ascii="Arial" w:hAnsi="Arial" w:cs="Arial"/>
        </w:rPr>
        <w:t xml:space="preserve"> C.p.) e dalle Leggi speciali, integrandoli con i possibili delitti diversi da quelli disciplinati al comma 1, ma posti in essere in violazione dell’articolo 2 della Convenzione di New York del 1999, prevedendo un rinvio generale “aperto” a tutte le ipotesi attuali e future di reati terroristici.</w:t>
      </w:r>
    </w:p>
    <w:p w14:paraId="3CC4F717" w14:textId="77777777" w:rsidR="00CF7515" w:rsidRDefault="00CF7515" w:rsidP="00CF7515">
      <w:pPr>
        <w:pStyle w:val="Titolo2"/>
        <w:jc w:val="center"/>
        <w:rPr>
          <w:rFonts w:ascii="Arial" w:hAnsi="Arial" w:cs="Arial"/>
          <w:i w:val="0"/>
          <w:sz w:val="24"/>
        </w:rPr>
      </w:pPr>
      <w:bookmarkStart w:id="25" w:name="_Toc170907412"/>
      <w:r>
        <w:rPr>
          <w:rFonts w:ascii="Arial" w:hAnsi="Arial" w:cs="Arial"/>
          <w:i w:val="0"/>
          <w:sz w:val="24"/>
        </w:rPr>
        <w:t>Attività Sensibili</w:t>
      </w:r>
      <w:bookmarkEnd w:id="25"/>
    </w:p>
    <w:p w14:paraId="6B48132E"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direzionali e, precisamente:</w:t>
      </w:r>
    </w:p>
    <w:p w14:paraId="4714C625" w14:textId="77777777" w:rsidR="00CF7515" w:rsidRDefault="00CF7515" w:rsidP="00CF7515">
      <w:pPr>
        <w:numPr>
          <w:ilvl w:val="0"/>
          <w:numId w:val="9"/>
        </w:numPr>
        <w:suppressAutoHyphens/>
        <w:spacing w:after="0" w:line="240" w:lineRule="auto"/>
        <w:jc w:val="both"/>
        <w:rPr>
          <w:rFonts w:ascii="Arial" w:hAnsi="Arial" w:cs="Arial"/>
        </w:rPr>
      </w:pPr>
      <w:r>
        <w:rPr>
          <w:rFonts w:ascii="Arial" w:hAnsi="Arial" w:cs="Arial"/>
        </w:rPr>
        <w:t xml:space="preserve">Sponsorizzazioni </w:t>
      </w:r>
    </w:p>
    <w:p w14:paraId="03024BCB" w14:textId="77777777" w:rsidR="00CF7515" w:rsidRDefault="00CF7515" w:rsidP="00CF7515">
      <w:pPr>
        <w:numPr>
          <w:ilvl w:val="0"/>
          <w:numId w:val="9"/>
        </w:numPr>
        <w:suppressAutoHyphens/>
        <w:spacing w:after="0" w:line="240" w:lineRule="auto"/>
        <w:jc w:val="both"/>
        <w:rPr>
          <w:rFonts w:ascii="Arial" w:hAnsi="Arial" w:cs="Arial"/>
        </w:rPr>
      </w:pPr>
      <w:r>
        <w:rPr>
          <w:rFonts w:ascii="Arial" w:hAnsi="Arial" w:cs="Arial"/>
        </w:rPr>
        <w:t>Acquisti e Contratti (con particolare riferimento all’attività di qualifica)</w:t>
      </w:r>
    </w:p>
    <w:p w14:paraId="0A224FC4" w14:textId="77777777" w:rsidR="00CF7515" w:rsidRDefault="00CF7515" w:rsidP="00CF7515">
      <w:pPr>
        <w:numPr>
          <w:ilvl w:val="0"/>
          <w:numId w:val="9"/>
        </w:numPr>
        <w:suppressAutoHyphens/>
        <w:spacing w:after="0" w:line="240" w:lineRule="auto"/>
        <w:jc w:val="both"/>
        <w:rPr>
          <w:rFonts w:ascii="Arial" w:hAnsi="Arial" w:cs="Arial"/>
        </w:rPr>
      </w:pPr>
      <w:r>
        <w:rPr>
          <w:rFonts w:ascii="Arial" w:hAnsi="Arial" w:cs="Arial"/>
        </w:rPr>
        <w:t xml:space="preserve">Gestione del Personale (con particolare riferimento all’attività di selezione). </w:t>
      </w:r>
    </w:p>
    <w:p w14:paraId="615ABB57" w14:textId="77777777" w:rsidR="00CF7515" w:rsidRDefault="00CF7515" w:rsidP="00CF7515">
      <w:pPr>
        <w:pStyle w:val="Titolo2"/>
        <w:jc w:val="center"/>
        <w:rPr>
          <w:rFonts w:ascii="Arial" w:hAnsi="Arial" w:cs="Arial"/>
          <w:i w:val="0"/>
          <w:sz w:val="24"/>
        </w:rPr>
      </w:pPr>
      <w:bookmarkStart w:id="26" w:name="_Toc170907413"/>
      <w:r>
        <w:rPr>
          <w:rFonts w:ascii="Arial" w:hAnsi="Arial" w:cs="Arial"/>
          <w:i w:val="0"/>
          <w:sz w:val="24"/>
        </w:rPr>
        <w:t>Procedure e Controlli</w:t>
      </w:r>
      <w:bookmarkEnd w:id="26"/>
    </w:p>
    <w:p w14:paraId="70D1DEB9"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indica procedure specifiche per l’amministrazione e la contabilità, nonché per la selezione e gestione del personale e la qualifica dei fornitori. </w:t>
      </w:r>
    </w:p>
    <w:p w14:paraId="3E5A3FDD" w14:textId="77777777" w:rsidR="00CF7515" w:rsidRDefault="00CF7515" w:rsidP="00CF7515">
      <w:pPr>
        <w:jc w:val="both"/>
        <w:rPr>
          <w:rFonts w:ascii="Arial" w:hAnsi="Arial" w:cs="Arial"/>
        </w:rPr>
      </w:pPr>
      <w:r>
        <w:rPr>
          <w:rFonts w:ascii="Arial" w:hAnsi="Arial" w:cs="Arial"/>
        </w:rPr>
        <w:t xml:space="preserve">     Tali documenti prevedono controlli applicati e il monitoraggio dei processi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xml:space="preserve">), nonché specifiche azioni correttive e preventive. </w:t>
      </w:r>
    </w:p>
    <w:p w14:paraId="2750E76A" w14:textId="77777777" w:rsidR="00CF7515" w:rsidRDefault="00CF7515" w:rsidP="00CF7515">
      <w:pPr>
        <w:jc w:val="both"/>
        <w:rPr>
          <w:rFonts w:ascii="Arial" w:hAnsi="Arial" w:cs="Arial"/>
        </w:rPr>
      </w:pPr>
      <w:r>
        <w:rPr>
          <w:rFonts w:ascii="Arial" w:hAnsi="Arial" w:cs="Arial"/>
        </w:rPr>
        <w:t xml:space="preserve">     La suddetta documentazione è integrata da Circolari o comunicazioni che sono trasmesse dalla Direzione. </w:t>
      </w:r>
    </w:p>
    <w:p w14:paraId="65CA9716" w14:textId="77777777" w:rsidR="00CF7515" w:rsidRDefault="00CF7515" w:rsidP="00CF7515">
      <w:pPr>
        <w:jc w:val="both"/>
        <w:rPr>
          <w:rFonts w:ascii="Arial" w:hAnsi="Arial" w:cs="Arial"/>
        </w:rPr>
      </w:pPr>
      <w:r>
        <w:rPr>
          <w:rFonts w:ascii="Arial" w:hAnsi="Arial" w:cs="Arial"/>
        </w:rPr>
        <w:t xml:space="preserve">     Le Sponsorizzazioni sono decise esclusivamente dal Consiglio d’Amministrazione, attraverso l’adozione di formale Delibera. </w:t>
      </w:r>
    </w:p>
    <w:p w14:paraId="28130F12" w14:textId="77777777" w:rsidR="00CF7515" w:rsidRDefault="00CF7515" w:rsidP="00CF7515">
      <w:pPr>
        <w:jc w:val="both"/>
        <w:rPr>
          <w:rFonts w:ascii="Arial" w:hAnsi="Arial" w:cs="Arial"/>
        </w:rPr>
      </w:pPr>
      <w:r>
        <w:rPr>
          <w:rFonts w:ascii="Arial" w:hAnsi="Arial" w:cs="Arial"/>
        </w:rPr>
        <w:t xml:space="preserve">     Non sono evidenziati aspetti di criticità per prodotti </w:t>
      </w:r>
      <w:r>
        <w:rPr>
          <w:rFonts w:ascii="Arial" w:hAnsi="Arial" w:cs="Arial"/>
          <w:i/>
          <w:iCs/>
        </w:rPr>
        <w:t>dual use</w:t>
      </w:r>
      <w:r>
        <w:rPr>
          <w:rFonts w:ascii="Arial" w:hAnsi="Arial" w:cs="Arial"/>
        </w:rPr>
        <w:t xml:space="preserve"> né relativamente ad attività di </w:t>
      </w:r>
      <w:r>
        <w:rPr>
          <w:rFonts w:ascii="Arial" w:hAnsi="Arial" w:cs="Arial"/>
          <w:i/>
          <w:iCs/>
        </w:rPr>
        <w:t>import/export</w:t>
      </w:r>
      <w:r>
        <w:rPr>
          <w:rFonts w:ascii="Arial" w:hAnsi="Arial" w:cs="Arial"/>
        </w:rPr>
        <w:t xml:space="preserve"> da Paesi a rischio. </w:t>
      </w:r>
    </w:p>
    <w:p w14:paraId="7E35E47A"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Personale</w:t>
      </w:r>
      <w:r>
        <w:rPr>
          <w:rFonts w:ascii="Arial" w:hAnsi="Arial" w:cs="Arial"/>
        </w:rPr>
        <w:t>, per i suddetti Reati Presupposto i principali controlli posti in atto nelle procedure sono i seguenti: poteri di firma, criteri oggettivi di selezione e registrazione, tramite documenti giustificativi, controllo soggettivo dei premi e dei bonus (non automatismo) e requisiti di onorabilità.</w:t>
      </w:r>
    </w:p>
    <w:p w14:paraId="15652E5D" w14:textId="77777777" w:rsidR="00CF7515" w:rsidRDefault="00CF7515" w:rsidP="00CF7515">
      <w:pPr>
        <w:pStyle w:val="Titolo2"/>
        <w:jc w:val="center"/>
        <w:rPr>
          <w:rFonts w:ascii="Arial" w:hAnsi="Arial" w:cs="Arial"/>
          <w:i w:val="0"/>
          <w:sz w:val="24"/>
        </w:rPr>
      </w:pPr>
      <w:bookmarkStart w:id="27" w:name="_Toc170907414"/>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27"/>
    </w:p>
    <w:p w14:paraId="65B067A5"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3B85182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Sponsorizzazioni</w:t>
      </w:r>
    </w:p>
    <w:p w14:paraId="7BFD847C"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Elenco Assunzioni </w:t>
      </w:r>
    </w:p>
    <w:p w14:paraId="47D078D7"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Elenco Fornitori qualificati </w:t>
      </w:r>
    </w:p>
    <w:p w14:paraId="23B8AA3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7E67FA11"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75F14D71"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4534DE36" w14:textId="77777777" w:rsidR="00CF7515" w:rsidRDefault="00CF7515" w:rsidP="00CF7515">
      <w:pPr>
        <w:jc w:val="both"/>
        <w:rPr>
          <w:rFonts w:ascii="Arial" w:hAnsi="Arial" w:cs="Arial"/>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4"/>
      </w:tblGrid>
      <w:tr w:rsidR="00CF7515" w14:paraId="0034C5E6" w14:textId="77777777" w:rsidTr="00CF7515">
        <w:tc>
          <w:tcPr>
            <w:tcW w:w="8644" w:type="dxa"/>
            <w:tcBorders>
              <w:top w:val="dotted" w:sz="4" w:space="0" w:color="auto"/>
              <w:left w:val="dotted" w:sz="4" w:space="0" w:color="auto"/>
              <w:bottom w:val="dotted" w:sz="4" w:space="0" w:color="auto"/>
              <w:right w:val="dotted" w:sz="4" w:space="0" w:color="auto"/>
            </w:tcBorders>
          </w:tcPr>
          <w:p w14:paraId="5E54BB6F" w14:textId="77777777" w:rsidR="00735327" w:rsidRPr="00735327" w:rsidRDefault="00735327">
            <w:pPr>
              <w:pStyle w:val="Titolo2"/>
              <w:jc w:val="center"/>
              <w:rPr>
                <w:rFonts w:ascii="Arial" w:hAnsi="Arial" w:cs="Arial"/>
                <w:i w:val="0"/>
                <w:sz w:val="24"/>
                <w:szCs w:val="24"/>
              </w:rPr>
            </w:pPr>
            <w:bookmarkStart w:id="28" w:name="_Toc170907415"/>
            <w:r w:rsidRPr="00735327">
              <w:rPr>
                <w:rFonts w:ascii="Arial" w:hAnsi="Arial" w:cs="Arial"/>
                <w:sz w:val="24"/>
                <w:szCs w:val="24"/>
              </w:rPr>
              <w:lastRenderedPageBreak/>
              <w:t>Allegato al Capitolo III</w:t>
            </w:r>
            <w:bookmarkEnd w:id="28"/>
            <w:r w:rsidRPr="00735327">
              <w:rPr>
                <w:rFonts w:ascii="Arial" w:hAnsi="Arial" w:cs="Arial"/>
                <w:i w:val="0"/>
                <w:sz w:val="24"/>
                <w:szCs w:val="24"/>
              </w:rPr>
              <w:t xml:space="preserve"> </w:t>
            </w:r>
          </w:p>
          <w:p w14:paraId="183DA8B1" w14:textId="1619295E" w:rsidR="00CF7515" w:rsidRDefault="00CF7515">
            <w:pPr>
              <w:pStyle w:val="Titolo2"/>
              <w:jc w:val="center"/>
              <w:rPr>
                <w:rFonts w:ascii="Arial" w:hAnsi="Arial" w:cs="Arial"/>
                <w:i w:val="0"/>
                <w:sz w:val="24"/>
              </w:rPr>
            </w:pPr>
            <w:bookmarkStart w:id="29" w:name="_Toc170907416"/>
            <w:r>
              <w:rPr>
                <w:rFonts w:ascii="Arial" w:hAnsi="Arial" w:cs="Arial"/>
                <w:i w:val="0"/>
                <w:sz w:val="24"/>
              </w:rPr>
              <w:t>Protocollo Interno Antiterrorismo</w:t>
            </w:r>
            <w:bookmarkEnd w:id="29"/>
          </w:p>
          <w:p w14:paraId="338FFB97" w14:textId="77777777" w:rsidR="00CF7515" w:rsidRDefault="00CF7515">
            <w:pPr>
              <w:jc w:val="both"/>
              <w:rPr>
                <w:rFonts w:ascii="Arial" w:hAnsi="Arial" w:cs="Arial"/>
                <w:b/>
              </w:rPr>
            </w:pPr>
          </w:p>
          <w:p w14:paraId="35B3A786" w14:textId="77777777" w:rsidR="00CF7515" w:rsidRDefault="00CF7515">
            <w:pPr>
              <w:jc w:val="both"/>
              <w:rPr>
                <w:rFonts w:ascii="Arial" w:hAnsi="Arial" w:cs="Arial"/>
                <w:b/>
              </w:rPr>
            </w:pPr>
            <w:r>
              <w:rPr>
                <w:rFonts w:ascii="Arial" w:hAnsi="Arial" w:cs="Arial"/>
                <w:b/>
              </w:rPr>
              <w:t>Premessa</w:t>
            </w:r>
          </w:p>
          <w:p w14:paraId="482E8716" w14:textId="77777777" w:rsidR="00CF7515" w:rsidRDefault="00CF7515">
            <w:pPr>
              <w:jc w:val="both"/>
              <w:rPr>
                <w:rFonts w:ascii="Arial" w:hAnsi="Arial" w:cs="Arial"/>
              </w:rPr>
            </w:pPr>
            <w:r>
              <w:rPr>
                <w:rFonts w:ascii="Arial" w:hAnsi="Arial" w:cs="Arial"/>
              </w:rPr>
              <w:t xml:space="preserve">     Le attività che possono generare tali rischi sono generalmente:</w:t>
            </w:r>
          </w:p>
          <w:p w14:paraId="3C0134CE" w14:textId="77777777" w:rsidR="00CF7515" w:rsidRDefault="00CF7515" w:rsidP="00CF7515">
            <w:pPr>
              <w:pStyle w:val="Paragrafoelenco2"/>
              <w:numPr>
                <w:ilvl w:val="0"/>
                <w:numId w:val="10"/>
              </w:numPr>
              <w:jc w:val="both"/>
              <w:rPr>
                <w:rFonts w:ascii="Arial" w:hAnsi="Arial" w:cs="Arial"/>
                <w:sz w:val="22"/>
                <w:szCs w:val="22"/>
              </w:rPr>
            </w:pPr>
            <w:r>
              <w:rPr>
                <w:rFonts w:ascii="Arial" w:hAnsi="Arial" w:cs="Arial"/>
                <w:sz w:val="22"/>
                <w:szCs w:val="22"/>
              </w:rPr>
              <w:t>Assunzione del Personale</w:t>
            </w:r>
          </w:p>
          <w:p w14:paraId="15538633" w14:textId="77777777" w:rsidR="00CF7515" w:rsidRDefault="00CF7515" w:rsidP="00CF7515">
            <w:pPr>
              <w:pStyle w:val="Paragrafoelenco2"/>
              <w:numPr>
                <w:ilvl w:val="0"/>
                <w:numId w:val="10"/>
              </w:numPr>
              <w:jc w:val="both"/>
              <w:rPr>
                <w:rFonts w:ascii="Arial" w:hAnsi="Arial" w:cs="Arial"/>
                <w:sz w:val="22"/>
                <w:szCs w:val="22"/>
              </w:rPr>
            </w:pPr>
            <w:r>
              <w:rPr>
                <w:rFonts w:ascii="Arial" w:hAnsi="Arial" w:cs="Arial"/>
                <w:sz w:val="22"/>
                <w:szCs w:val="22"/>
              </w:rPr>
              <w:t xml:space="preserve">Qualifica di Fornitori </w:t>
            </w:r>
          </w:p>
          <w:p w14:paraId="40501151" w14:textId="77777777" w:rsidR="00CF7515" w:rsidRDefault="00CF7515" w:rsidP="00CF7515">
            <w:pPr>
              <w:pStyle w:val="Paragrafoelenco2"/>
              <w:numPr>
                <w:ilvl w:val="0"/>
                <w:numId w:val="10"/>
              </w:numPr>
              <w:jc w:val="both"/>
              <w:rPr>
                <w:rFonts w:ascii="Arial" w:hAnsi="Arial" w:cs="Arial"/>
                <w:sz w:val="22"/>
                <w:szCs w:val="22"/>
              </w:rPr>
            </w:pPr>
            <w:r>
              <w:rPr>
                <w:rFonts w:ascii="Arial" w:hAnsi="Arial" w:cs="Arial"/>
                <w:sz w:val="22"/>
                <w:szCs w:val="22"/>
              </w:rPr>
              <w:t xml:space="preserve">Sponsorizzazioni </w:t>
            </w:r>
          </w:p>
          <w:p w14:paraId="5AB53281" w14:textId="77777777" w:rsidR="00CF7515" w:rsidRDefault="00CF7515" w:rsidP="00CF7515">
            <w:pPr>
              <w:pStyle w:val="Paragrafoelenco2"/>
              <w:numPr>
                <w:ilvl w:val="0"/>
                <w:numId w:val="10"/>
              </w:numPr>
              <w:jc w:val="both"/>
              <w:rPr>
                <w:rFonts w:ascii="Arial" w:hAnsi="Arial" w:cs="Arial"/>
                <w:sz w:val="22"/>
                <w:szCs w:val="22"/>
              </w:rPr>
            </w:pPr>
            <w:r>
              <w:rPr>
                <w:rFonts w:ascii="Arial" w:hAnsi="Arial" w:cs="Arial"/>
                <w:i/>
                <w:iCs/>
                <w:sz w:val="22"/>
                <w:szCs w:val="22"/>
              </w:rPr>
              <w:t xml:space="preserve">Dual Use </w:t>
            </w:r>
            <w:r>
              <w:rPr>
                <w:rFonts w:ascii="Arial" w:hAnsi="Arial" w:cs="Arial"/>
                <w:sz w:val="22"/>
                <w:szCs w:val="22"/>
              </w:rPr>
              <w:t xml:space="preserve">dei prodotti </w:t>
            </w:r>
          </w:p>
          <w:p w14:paraId="745F7625" w14:textId="77777777" w:rsidR="00CF7515" w:rsidRDefault="00CF7515">
            <w:pPr>
              <w:jc w:val="both"/>
              <w:rPr>
                <w:rFonts w:ascii="Arial" w:hAnsi="Arial" w:cs="Arial"/>
              </w:rPr>
            </w:pPr>
          </w:p>
          <w:p w14:paraId="0D44703E" w14:textId="77777777" w:rsidR="00CF7515" w:rsidRDefault="00CF7515">
            <w:pPr>
              <w:jc w:val="both"/>
              <w:rPr>
                <w:rFonts w:ascii="Arial" w:hAnsi="Arial" w:cs="Arial"/>
                <w:b/>
                <w:bCs/>
                <w:iCs/>
              </w:rPr>
            </w:pPr>
            <w:r>
              <w:rPr>
                <w:rFonts w:ascii="Arial" w:hAnsi="Arial" w:cs="Arial"/>
                <w:b/>
                <w:bCs/>
                <w:iCs/>
              </w:rPr>
              <w:t>Regole di Comportamento</w:t>
            </w:r>
          </w:p>
          <w:p w14:paraId="1592A54F" w14:textId="77777777" w:rsidR="00CF7515" w:rsidRDefault="00CF7515" w:rsidP="00CF7515">
            <w:pPr>
              <w:pStyle w:val="Paragrafoelenco2"/>
              <w:numPr>
                <w:ilvl w:val="0"/>
                <w:numId w:val="2"/>
              </w:numPr>
              <w:ind w:left="709" w:hanging="349"/>
              <w:jc w:val="both"/>
              <w:rPr>
                <w:rFonts w:ascii="Arial" w:hAnsi="Arial" w:cs="Arial"/>
                <w:sz w:val="22"/>
                <w:szCs w:val="22"/>
              </w:rPr>
            </w:pPr>
            <w:r>
              <w:rPr>
                <w:rFonts w:ascii="Arial" w:hAnsi="Arial" w:cs="Arial"/>
                <w:sz w:val="22"/>
                <w:szCs w:val="22"/>
              </w:rPr>
              <w:t>Tutto il Personale di Primo Livello deve aver svolto una formazione specifica sugli aspetti relativi alla lotta al terrorismo.</w:t>
            </w:r>
          </w:p>
          <w:p w14:paraId="35DC96AD" w14:textId="77777777" w:rsidR="00CF7515" w:rsidRDefault="00CF7515" w:rsidP="00CF7515">
            <w:pPr>
              <w:pStyle w:val="Paragrafoelenco2"/>
              <w:numPr>
                <w:ilvl w:val="0"/>
                <w:numId w:val="2"/>
              </w:numPr>
              <w:ind w:left="709" w:hanging="349"/>
              <w:jc w:val="both"/>
              <w:rPr>
                <w:rFonts w:ascii="Arial" w:hAnsi="Arial" w:cs="Arial"/>
                <w:sz w:val="22"/>
                <w:szCs w:val="22"/>
              </w:rPr>
            </w:pPr>
            <w:r>
              <w:rPr>
                <w:rFonts w:ascii="Arial" w:hAnsi="Arial" w:cs="Arial"/>
                <w:sz w:val="22"/>
                <w:szCs w:val="22"/>
              </w:rPr>
              <w:t>Deve essere presente una funzione che garantisca l'aggiornamento in materia.</w:t>
            </w:r>
          </w:p>
          <w:p w14:paraId="6A8D2F8E" w14:textId="77777777" w:rsidR="00CF7515" w:rsidRDefault="00CF7515" w:rsidP="00CF7515">
            <w:pPr>
              <w:pStyle w:val="Paragrafoelenco2"/>
              <w:numPr>
                <w:ilvl w:val="0"/>
                <w:numId w:val="2"/>
              </w:numPr>
              <w:ind w:left="709" w:hanging="349"/>
              <w:jc w:val="both"/>
              <w:rPr>
                <w:rFonts w:ascii="Arial" w:hAnsi="Arial" w:cs="Arial"/>
                <w:sz w:val="22"/>
                <w:szCs w:val="22"/>
              </w:rPr>
            </w:pPr>
            <w:r>
              <w:rPr>
                <w:rFonts w:ascii="Arial" w:hAnsi="Arial" w:cs="Arial"/>
                <w:sz w:val="22"/>
                <w:szCs w:val="22"/>
              </w:rPr>
              <w:t xml:space="preserve">Per il personale critico (Direzione e Primo Livello) deve essere svolta un’esplicita verifica del </w:t>
            </w:r>
            <w:r>
              <w:rPr>
                <w:rFonts w:ascii="Arial" w:hAnsi="Arial" w:cs="Arial"/>
                <w:i/>
                <w:iCs/>
                <w:sz w:val="22"/>
                <w:szCs w:val="22"/>
              </w:rPr>
              <w:t>Curriculum</w:t>
            </w:r>
            <w:r>
              <w:rPr>
                <w:rFonts w:ascii="Arial" w:hAnsi="Arial" w:cs="Arial"/>
                <w:sz w:val="22"/>
                <w:szCs w:val="22"/>
              </w:rPr>
              <w:t xml:space="preserve"> con autodichiarazione. </w:t>
            </w:r>
          </w:p>
          <w:p w14:paraId="72E8EB08" w14:textId="77777777" w:rsidR="00CF7515" w:rsidRDefault="00CF7515" w:rsidP="00CF7515">
            <w:pPr>
              <w:pStyle w:val="Paragrafoelenco2"/>
              <w:numPr>
                <w:ilvl w:val="0"/>
                <w:numId w:val="2"/>
              </w:numPr>
              <w:ind w:left="709" w:hanging="349"/>
              <w:jc w:val="both"/>
              <w:rPr>
                <w:rFonts w:ascii="Arial" w:hAnsi="Arial" w:cs="Arial"/>
                <w:sz w:val="22"/>
                <w:szCs w:val="22"/>
              </w:rPr>
            </w:pPr>
            <w:r>
              <w:rPr>
                <w:rFonts w:ascii="Arial" w:hAnsi="Arial" w:cs="Arial"/>
                <w:sz w:val="22"/>
                <w:szCs w:val="22"/>
              </w:rPr>
              <w:t>Deve essere definita la procedura per la qualifica dei fornitori critici (anche in relazione al Paese) e dei modelli di mitigazione del rischio.</w:t>
            </w:r>
          </w:p>
          <w:p w14:paraId="45664A14" w14:textId="77777777" w:rsidR="00D66B50" w:rsidRDefault="00D66B50" w:rsidP="00D66B50">
            <w:pPr>
              <w:pStyle w:val="Paragrafoelenco2"/>
              <w:ind w:left="709"/>
              <w:jc w:val="both"/>
              <w:rPr>
                <w:rFonts w:ascii="Arial" w:hAnsi="Arial" w:cs="Arial"/>
                <w:sz w:val="22"/>
                <w:szCs w:val="22"/>
              </w:rPr>
            </w:pPr>
          </w:p>
        </w:tc>
      </w:tr>
    </w:tbl>
    <w:p w14:paraId="151EF455" w14:textId="77777777" w:rsidR="00CF7515" w:rsidRDefault="00CF7515" w:rsidP="00CF7515">
      <w:pPr>
        <w:pStyle w:val="Titolo2"/>
        <w:jc w:val="center"/>
        <w:rPr>
          <w:rFonts w:ascii="Arial" w:hAnsi="Arial" w:cs="Arial"/>
          <w:i w:val="0"/>
          <w:sz w:val="24"/>
        </w:rPr>
      </w:pPr>
      <w:bookmarkStart w:id="30" w:name="_Toc170907417"/>
      <w:r>
        <w:rPr>
          <w:rFonts w:ascii="Arial" w:hAnsi="Arial" w:cs="Arial"/>
          <w:i w:val="0"/>
          <w:sz w:val="24"/>
        </w:rPr>
        <w:t>Sanzioni</w:t>
      </w:r>
      <w:bookmarkEnd w:id="30"/>
    </w:p>
    <w:p w14:paraId="5F9026B2"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2896ACA7" w14:textId="77777777" w:rsidR="00CF7515" w:rsidRDefault="00CF7515" w:rsidP="00CF7515">
      <w:pPr>
        <w:pStyle w:val="Titolo2"/>
        <w:jc w:val="center"/>
        <w:rPr>
          <w:rFonts w:ascii="Arial" w:hAnsi="Arial" w:cs="Arial"/>
          <w:i w:val="0"/>
          <w:sz w:val="24"/>
        </w:rPr>
      </w:pPr>
      <w:bookmarkStart w:id="31" w:name="_Toc170907418"/>
      <w:r w:rsidRPr="00FB43EE">
        <w:rPr>
          <w:rFonts w:ascii="Arial" w:hAnsi="Arial" w:cs="Arial"/>
          <w:i w:val="0"/>
          <w:sz w:val="24"/>
          <w:highlight w:val="lightGray"/>
        </w:rPr>
        <w:t>Segnalazioni</w:t>
      </w:r>
      <w:bookmarkEnd w:id="31"/>
    </w:p>
    <w:p w14:paraId="408DA29E" w14:textId="77777777" w:rsidR="006A28F0" w:rsidRPr="00FB43EE" w:rsidRDefault="006A28F0" w:rsidP="006A28F0">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52D7F634" w14:textId="77777777" w:rsidR="00CF7515" w:rsidRDefault="00CF7515" w:rsidP="00CF7515">
      <w:pPr>
        <w:jc w:val="both"/>
        <w:rPr>
          <w:rFonts w:ascii="Arial" w:hAnsi="Arial" w:cs="Arial"/>
        </w:rPr>
      </w:pPr>
    </w:p>
    <w:p w14:paraId="420D03B4" w14:textId="77777777" w:rsidR="00CF7515" w:rsidRDefault="00CF7515" w:rsidP="00CF7515">
      <w:pPr>
        <w:pStyle w:val="Titolo1"/>
        <w:jc w:val="center"/>
        <w:rPr>
          <w:rFonts w:ascii="Arial" w:hAnsi="Arial" w:cs="Arial"/>
          <w:sz w:val="28"/>
        </w:rPr>
      </w:pPr>
    </w:p>
    <w:p w14:paraId="415F0E27" w14:textId="77777777" w:rsidR="00E032A9" w:rsidRPr="00E032A9" w:rsidRDefault="00E032A9" w:rsidP="00E032A9">
      <w:pPr>
        <w:rPr>
          <w:lang w:eastAsia="hi-IN" w:bidi="hi-IN"/>
        </w:rPr>
      </w:pPr>
    </w:p>
    <w:p w14:paraId="0853EFEE" w14:textId="77777777" w:rsidR="00CF7515" w:rsidRDefault="00CF7515" w:rsidP="00CF7515">
      <w:pPr>
        <w:rPr>
          <w:rFonts w:ascii="Times New Roman" w:hAnsi="Times New Roman" w:cs="Mangal"/>
          <w:sz w:val="24"/>
          <w:lang w:val="x-none"/>
        </w:rPr>
      </w:pPr>
    </w:p>
    <w:p w14:paraId="5644A990" w14:textId="77777777" w:rsidR="00FB43EE" w:rsidRDefault="00FB43EE">
      <w:pPr>
        <w:rPr>
          <w:rFonts w:ascii="Arial" w:eastAsia="Times New Roman" w:hAnsi="Arial" w:cs="Arial"/>
          <w:b/>
          <w:bCs/>
          <w:kern w:val="32"/>
          <w:sz w:val="28"/>
          <w:szCs w:val="29"/>
          <w:lang w:eastAsia="hi-IN" w:bidi="hi-IN"/>
        </w:rPr>
      </w:pPr>
      <w:r>
        <w:rPr>
          <w:rFonts w:ascii="Arial" w:hAnsi="Arial" w:cs="Arial"/>
          <w:sz w:val="28"/>
        </w:rPr>
        <w:br w:type="page"/>
      </w:r>
    </w:p>
    <w:p w14:paraId="17282148" w14:textId="7D62E6FE" w:rsidR="00CF7515" w:rsidRDefault="00CF7515" w:rsidP="00CF7515">
      <w:pPr>
        <w:pStyle w:val="Titolo1"/>
        <w:jc w:val="center"/>
        <w:rPr>
          <w:rFonts w:ascii="Arial" w:hAnsi="Arial" w:cs="Arial"/>
          <w:sz w:val="28"/>
          <w:lang w:val="x-none"/>
        </w:rPr>
      </w:pPr>
      <w:bookmarkStart w:id="32" w:name="_Toc170907419"/>
      <w:r>
        <w:rPr>
          <w:rFonts w:ascii="Arial" w:hAnsi="Arial" w:cs="Arial"/>
          <w:sz w:val="28"/>
        </w:rPr>
        <w:lastRenderedPageBreak/>
        <w:t>Capitolo IV</w:t>
      </w:r>
      <w:bookmarkEnd w:id="32"/>
    </w:p>
    <w:p w14:paraId="799173E3" w14:textId="77777777" w:rsidR="00CF7515" w:rsidRDefault="00CF7515" w:rsidP="00CF7515">
      <w:pPr>
        <w:pStyle w:val="Titolo2"/>
        <w:jc w:val="center"/>
        <w:rPr>
          <w:rFonts w:ascii="Arial" w:hAnsi="Arial" w:cs="Arial"/>
          <w:i w:val="0"/>
          <w:sz w:val="24"/>
        </w:rPr>
      </w:pPr>
      <w:bookmarkStart w:id="33" w:name="_Toc170907420"/>
      <w:r>
        <w:rPr>
          <w:rFonts w:ascii="Arial" w:hAnsi="Arial" w:cs="Arial"/>
          <w:i w:val="0"/>
          <w:sz w:val="24"/>
        </w:rPr>
        <w:t>Reati contro la Personalità Individuale. Articolo 25</w:t>
      </w:r>
      <w:r>
        <w:rPr>
          <w:rFonts w:ascii="Arial" w:hAnsi="Arial" w:cs="Arial"/>
          <w:iCs w:val="0"/>
          <w:sz w:val="24"/>
        </w:rPr>
        <w:t>-quinquies</w:t>
      </w:r>
      <w:r>
        <w:rPr>
          <w:rFonts w:ascii="Arial" w:hAnsi="Arial" w:cs="Arial"/>
          <w:i w:val="0"/>
          <w:sz w:val="24"/>
        </w:rPr>
        <w:t xml:space="preserve"> del Decreto Legislativo 8 giugno 2001, n. 231</w:t>
      </w:r>
      <w:bookmarkEnd w:id="33"/>
    </w:p>
    <w:p w14:paraId="5C17B629" w14:textId="31C6C7DA" w:rsidR="00CF7515" w:rsidRDefault="00CF7515" w:rsidP="00CF7515">
      <w:pPr>
        <w:jc w:val="center"/>
        <w:rPr>
          <w:rFonts w:ascii="Arial" w:hAnsi="Arial" w:cs="Arial"/>
          <w:b/>
          <w:bCs/>
          <w:i/>
          <w:iCs/>
          <w:sz w:val="20"/>
          <w:szCs w:val="20"/>
        </w:rPr>
      </w:pPr>
      <w:bookmarkStart w:id="34" w:name="_Hlk59435438"/>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bookmarkEnd w:id="34"/>
    </w:p>
    <w:p w14:paraId="6084FE83" w14:textId="77777777" w:rsidR="00CF7515" w:rsidRDefault="00CF7515" w:rsidP="00CF7515">
      <w:pPr>
        <w:jc w:val="both"/>
        <w:rPr>
          <w:rFonts w:ascii="Arial" w:hAnsi="Arial" w:cs="Arial"/>
        </w:rPr>
      </w:pPr>
      <w:r>
        <w:rPr>
          <w:rFonts w:ascii="Arial" w:hAnsi="Arial" w:cs="Arial"/>
        </w:rPr>
        <w:t xml:space="preserve">     Quest’area di rischio di Reato Presupposto prevede la riduzione o il mantenimento in schiavitù o in servitù (Art. 600 C. p.), la prostituzione minorile (Art. 600</w:t>
      </w:r>
      <w:r>
        <w:rPr>
          <w:rFonts w:ascii="Arial" w:hAnsi="Arial" w:cs="Arial"/>
          <w:i/>
          <w:iCs/>
        </w:rPr>
        <w:t>-bis</w:t>
      </w:r>
      <w:r>
        <w:rPr>
          <w:rFonts w:ascii="Arial" w:hAnsi="Arial" w:cs="Arial"/>
        </w:rPr>
        <w:t xml:space="preserve"> C. p.), la pornografia minorile (Art. 600</w:t>
      </w:r>
      <w:r>
        <w:rPr>
          <w:rFonts w:ascii="Arial" w:hAnsi="Arial" w:cs="Arial"/>
          <w:i/>
          <w:iCs/>
        </w:rPr>
        <w:t>-ter</w:t>
      </w:r>
      <w:r>
        <w:rPr>
          <w:rFonts w:ascii="Arial" w:hAnsi="Arial" w:cs="Arial"/>
        </w:rPr>
        <w:t xml:space="preserve"> C. p.), la detenzione di materiale pornografico (Art. 600</w:t>
      </w:r>
      <w:r>
        <w:rPr>
          <w:rFonts w:ascii="Arial" w:hAnsi="Arial" w:cs="Arial"/>
          <w:i/>
          <w:iCs/>
        </w:rPr>
        <w:t>-quater</w:t>
      </w:r>
      <w:r>
        <w:rPr>
          <w:rFonts w:ascii="Arial" w:hAnsi="Arial" w:cs="Arial"/>
        </w:rPr>
        <w:t xml:space="preserve"> C.p.), le iniziative turistiche volte allo sfruttamento della prostituzione minorile (Art. 600</w:t>
      </w:r>
      <w:r>
        <w:rPr>
          <w:rFonts w:ascii="Arial" w:hAnsi="Arial" w:cs="Arial"/>
          <w:i/>
          <w:iCs/>
        </w:rPr>
        <w:t>-quinquies</w:t>
      </w:r>
      <w:r>
        <w:rPr>
          <w:rFonts w:ascii="Arial" w:hAnsi="Arial" w:cs="Arial"/>
        </w:rPr>
        <w:t xml:space="preserve"> C. p.), la tratta di persone (Art. 601 C. p.) e l’acquisto e alienazione di schiavi (Art. 602 C. p.), l’adescamento di minorenni (art. 609-</w:t>
      </w:r>
      <w:r>
        <w:rPr>
          <w:rFonts w:ascii="Arial" w:hAnsi="Arial" w:cs="Arial"/>
          <w:i/>
          <w:iCs/>
        </w:rPr>
        <w:t>undecies</w:t>
      </w:r>
      <w:r>
        <w:rPr>
          <w:rFonts w:ascii="Arial" w:hAnsi="Arial" w:cs="Arial"/>
        </w:rPr>
        <w:t xml:space="preserve"> C.p.) e l’intermediazione illecita e sfruttamento del lavoro (art.603</w:t>
      </w:r>
      <w:r>
        <w:rPr>
          <w:rFonts w:ascii="Arial" w:hAnsi="Arial" w:cs="Arial"/>
          <w:i/>
          <w:iCs/>
        </w:rPr>
        <w:t>-bis</w:t>
      </w:r>
      <w:r>
        <w:rPr>
          <w:rFonts w:ascii="Arial" w:hAnsi="Arial" w:cs="Arial"/>
        </w:rPr>
        <w:t xml:space="preserve"> C.p.)**</w:t>
      </w:r>
    </w:p>
    <w:p w14:paraId="4741EF67" w14:textId="77777777" w:rsidR="00CF7515" w:rsidRDefault="00CF7515" w:rsidP="00CF7515">
      <w:pPr>
        <w:jc w:val="both"/>
        <w:rPr>
          <w:rFonts w:ascii="Arial" w:hAnsi="Arial" w:cs="Arial"/>
          <w:b/>
          <w:sz w:val="20"/>
        </w:rPr>
      </w:pPr>
      <w:r>
        <w:rPr>
          <w:rFonts w:ascii="Arial" w:hAnsi="Arial" w:cs="Arial"/>
          <w:sz w:val="20"/>
        </w:rPr>
        <w:t>**</w:t>
      </w:r>
      <w:r>
        <w:rPr>
          <w:rFonts w:ascii="Arial" w:hAnsi="Arial" w:cs="Arial"/>
        </w:rPr>
        <w:t xml:space="preserve"> </w:t>
      </w:r>
      <w:r>
        <w:rPr>
          <w:rFonts w:ascii="Arial" w:hAnsi="Arial" w:cs="Arial"/>
          <w:b/>
          <w:sz w:val="20"/>
        </w:rPr>
        <w:t>Modifica Articolo 603</w:t>
      </w:r>
      <w:r>
        <w:rPr>
          <w:rFonts w:ascii="Arial" w:hAnsi="Arial" w:cs="Arial"/>
          <w:b/>
          <w:i/>
          <w:iCs/>
          <w:sz w:val="20"/>
        </w:rPr>
        <w:t xml:space="preserve">-bis </w:t>
      </w:r>
      <w:r>
        <w:rPr>
          <w:rFonts w:ascii="Arial" w:hAnsi="Arial" w:cs="Arial"/>
          <w:b/>
          <w:sz w:val="20"/>
        </w:rPr>
        <w:t>del Codice penale</w:t>
      </w:r>
    </w:p>
    <w:p w14:paraId="478A142A" w14:textId="77777777" w:rsidR="00CF7515" w:rsidRDefault="00CF7515" w:rsidP="00CF7515">
      <w:pPr>
        <w:jc w:val="both"/>
        <w:rPr>
          <w:rFonts w:ascii="Arial" w:hAnsi="Arial" w:cs="Arial"/>
          <w:sz w:val="20"/>
        </w:rPr>
      </w:pPr>
      <w:r>
        <w:rPr>
          <w:rFonts w:ascii="Arial" w:hAnsi="Arial" w:cs="Arial"/>
          <w:sz w:val="20"/>
        </w:rPr>
        <w:t xml:space="preserve">     Il Disegno di Legge C4008, convertito nella Legge 29 ottobre 2016, n. 199 (G.U. n. 257 del 3 novembre 2016), ha apportato delle variazioni all’articolo 603</w:t>
      </w:r>
      <w:r>
        <w:rPr>
          <w:rFonts w:ascii="Arial" w:hAnsi="Arial" w:cs="Arial"/>
          <w:i/>
          <w:iCs/>
          <w:sz w:val="20"/>
        </w:rPr>
        <w:t>-bis</w:t>
      </w:r>
      <w:r>
        <w:rPr>
          <w:rFonts w:ascii="Arial" w:hAnsi="Arial" w:cs="Arial"/>
          <w:sz w:val="20"/>
        </w:rPr>
        <w:t xml:space="preserve"> del Codice penale, che è stato così modificato: </w:t>
      </w:r>
    </w:p>
    <w:p w14:paraId="17346F9E" w14:textId="77777777" w:rsidR="00CF7515" w:rsidRDefault="00CF7515" w:rsidP="00CF7515">
      <w:pPr>
        <w:jc w:val="both"/>
        <w:rPr>
          <w:rFonts w:ascii="Arial" w:hAnsi="Arial" w:cs="Arial"/>
          <w:i/>
          <w:sz w:val="20"/>
        </w:rPr>
      </w:pPr>
      <w:r>
        <w:rPr>
          <w:rFonts w:ascii="Arial" w:hAnsi="Arial" w:cs="Arial"/>
          <w:i/>
          <w:sz w:val="20"/>
        </w:rPr>
        <w:t>“Salvo che il fatto costituisca più grave reato, è punito con la reclusione da uno a sei anni e con la multa da 500 a 1.000 euro per ciascun lavoratore reclutato, chiunque:</w:t>
      </w:r>
    </w:p>
    <w:p w14:paraId="51AACA80"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recluta manodopera allo scopo di destinarla al lavoro presso terzi in condizioni di sfruttamento, approfittando dello stato di bisogno dei lavoratori;</w:t>
      </w:r>
    </w:p>
    <w:p w14:paraId="202782FE"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utilizza, assume o impiega manodopera, anche mediante l'attività di intermediazione di cui al numero 1), sottoponendo i lavoratori a condizioni di sfruttamento e approfittando del loro stato di bisogno.</w:t>
      </w:r>
    </w:p>
    <w:p w14:paraId="26D912BB" w14:textId="77777777" w:rsidR="00CF7515" w:rsidRDefault="00CF7515" w:rsidP="00CF7515">
      <w:pPr>
        <w:jc w:val="both"/>
        <w:rPr>
          <w:rFonts w:ascii="Arial" w:hAnsi="Arial" w:cs="Arial"/>
          <w:i/>
          <w:sz w:val="20"/>
        </w:rPr>
      </w:pPr>
      <w:r>
        <w:rPr>
          <w:rFonts w:ascii="Arial" w:hAnsi="Arial" w:cs="Arial"/>
          <w:i/>
          <w:sz w:val="20"/>
        </w:rPr>
        <w:t>Se i fatti sono commessi mediante violenza o minaccia, si applica la pena della reclusione da cinque a otto anni e la multa da 1.000 a 2.000 euro per ciascun lavoratore reclutato.</w:t>
      </w:r>
    </w:p>
    <w:p w14:paraId="70B05C35" w14:textId="77777777" w:rsidR="00CF7515" w:rsidRDefault="00CF7515" w:rsidP="00CF7515">
      <w:pPr>
        <w:jc w:val="both"/>
        <w:rPr>
          <w:rFonts w:ascii="Arial" w:hAnsi="Arial" w:cs="Arial"/>
          <w:i/>
          <w:sz w:val="20"/>
        </w:rPr>
      </w:pPr>
      <w:r>
        <w:rPr>
          <w:rFonts w:ascii="Arial" w:hAnsi="Arial" w:cs="Arial"/>
          <w:i/>
          <w:sz w:val="20"/>
        </w:rPr>
        <w:t>Ai fini del presente articolo, costituisce indice di sfruttamento la sussistenza di una o più delle seguenti condizioni:</w:t>
      </w:r>
    </w:p>
    <w:p w14:paraId="38CE5A03"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w:t>
      </w:r>
    </w:p>
    <w:p w14:paraId="5F5FE933"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la reiterata violazione della normativa relativa all'orario di lavoro, ai periodi di riposo, al riposo settimanale, all'aspettativa obbligatoria, alle ferie;</w:t>
      </w:r>
    </w:p>
    <w:p w14:paraId="7D8227A2"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la sussistenza di violazioni delle norme in materia di sicurezza e igiene nei luoghi di lavoro;</w:t>
      </w:r>
    </w:p>
    <w:p w14:paraId="05377774"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la sottoposizione del lavoratore a condizioni di lavoro, a metodi di sorveglianza o a situazioni alloggiative degradanti.</w:t>
      </w:r>
    </w:p>
    <w:p w14:paraId="3BEE4B86" w14:textId="77777777" w:rsidR="00CF7515" w:rsidRDefault="00CF7515" w:rsidP="00CF7515">
      <w:pPr>
        <w:jc w:val="both"/>
        <w:rPr>
          <w:rFonts w:ascii="Arial" w:hAnsi="Arial" w:cs="Arial"/>
          <w:i/>
          <w:sz w:val="20"/>
        </w:rPr>
      </w:pPr>
      <w:r>
        <w:rPr>
          <w:rFonts w:ascii="Arial" w:hAnsi="Arial" w:cs="Arial"/>
          <w:i/>
          <w:sz w:val="20"/>
        </w:rPr>
        <w:t>Costituiscono aggravante specifica e comportano l'aumento della pena da un terzo alla metà:</w:t>
      </w:r>
    </w:p>
    <w:p w14:paraId="3FD417DD"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il fatto che il numero di lavoratori reclutati sia superiore a tre;</w:t>
      </w:r>
    </w:p>
    <w:p w14:paraId="46A45E5D"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il fatto che uno o più dei soggetti reclutati siano minori in età non lavorativa;</w:t>
      </w:r>
    </w:p>
    <w:p w14:paraId="2AC4F0E6" w14:textId="77777777" w:rsidR="00CF7515" w:rsidRDefault="00CF7515" w:rsidP="00CF7515">
      <w:pPr>
        <w:numPr>
          <w:ilvl w:val="0"/>
          <w:numId w:val="10"/>
        </w:numPr>
        <w:suppressAutoHyphens/>
        <w:spacing w:after="0" w:line="240" w:lineRule="auto"/>
        <w:ind w:left="709" w:hanging="349"/>
        <w:jc w:val="both"/>
        <w:rPr>
          <w:rFonts w:ascii="Arial" w:hAnsi="Arial" w:cs="Arial"/>
          <w:i/>
          <w:sz w:val="20"/>
        </w:rPr>
      </w:pPr>
      <w:r>
        <w:rPr>
          <w:rFonts w:ascii="Arial" w:hAnsi="Arial" w:cs="Arial"/>
          <w:i/>
          <w:sz w:val="20"/>
        </w:rPr>
        <w:t>l'aver commesso il fatto, esponendo i lavoratori sfruttati a situazioni di grave pericolo, avuto riguardo alle caratteristiche delle prestazioni da svolgere e delle condizioni di lavoro.</w:t>
      </w:r>
    </w:p>
    <w:p w14:paraId="605A7C99" w14:textId="77777777" w:rsidR="00CF7515" w:rsidRDefault="00CF7515" w:rsidP="00CF7515">
      <w:pPr>
        <w:jc w:val="both"/>
        <w:rPr>
          <w:rFonts w:ascii="Arial" w:hAnsi="Arial" w:cs="Arial"/>
          <w:sz w:val="20"/>
        </w:rPr>
      </w:pPr>
      <w:r>
        <w:rPr>
          <w:rFonts w:ascii="Arial" w:hAnsi="Arial" w:cs="Arial"/>
          <w:sz w:val="20"/>
        </w:rPr>
        <w:t xml:space="preserve">     In relazione al Decreto n. 231/2001, suddetto reato è stato inserito tra i delitti contro la personalità individuale (articolo 25</w:t>
      </w:r>
      <w:r>
        <w:rPr>
          <w:rFonts w:ascii="Arial" w:hAnsi="Arial" w:cs="Arial"/>
          <w:i/>
          <w:iCs/>
          <w:sz w:val="20"/>
        </w:rPr>
        <w:t>-quinquies</w:t>
      </w:r>
      <w:r>
        <w:rPr>
          <w:rFonts w:ascii="Arial" w:hAnsi="Arial" w:cs="Arial"/>
          <w:sz w:val="20"/>
        </w:rPr>
        <w:t xml:space="preserve">, comma 1, lett. </w:t>
      </w:r>
      <w:r>
        <w:rPr>
          <w:rFonts w:ascii="Arial" w:hAnsi="Arial" w:cs="Arial"/>
          <w:i/>
          <w:iCs/>
          <w:sz w:val="20"/>
        </w:rPr>
        <w:t>a)</w:t>
      </w:r>
      <w:r>
        <w:rPr>
          <w:rFonts w:ascii="Arial" w:hAnsi="Arial" w:cs="Arial"/>
          <w:sz w:val="20"/>
        </w:rPr>
        <w:t>) e l'illecito dell'Ente sarà punibile con la Sanzione Pecuniaria da 400 a 1.000 quote e con le sanzioni interdittive previste dall’articolo 9, per una durata non inferiore ad un anno. Il provvedimento è entrato in vigore il 4 novembre 2016.</w:t>
      </w:r>
    </w:p>
    <w:p w14:paraId="402C3D2C" w14:textId="77777777" w:rsidR="00CF7515" w:rsidRDefault="00CF7515" w:rsidP="00CF7515">
      <w:pPr>
        <w:pStyle w:val="Titolo2"/>
        <w:jc w:val="center"/>
        <w:rPr>
          <w:rFonts w:ascii="Arial" w:hAnsi="Arial" w:cs="Arial"/>
          <w:i w:val="0"/>
          <w:sz w:val="24"/>
        </w:rPr>
      </w:pPr>
      <w:bookmarkStart w:id="35" w:name="_Toc170907421"/>
      <w:r>
        <w:rPr>
          <w:rFonts w:ascii="Arial" w:hAnsi="Arial" w:cs="Arial"/>
          <w:i w:val="0"/>
          <w:sz w:val="24"/>
        </w:rPr>
        <w:t>Attività Sensibili</w:t>
      </w:r>
      <w:bookmarkEnd w:id="35"/>
    </w:p>
    <w:p w14:paraId="6331BD8A"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che si occupano, in via diretta, della qualifica dei fornitori e il Settore Comunicazione. Per tali ipotesi di reato può essere interessato tutto il personale nella gestione delle infrastrutture tecnologiche (ICT). </w:t>
      </w:r>
    </w:p>
    <w:p w14:paraId="06413193" w14:textId="77777777" w:rsidR="00CF7515" w:rsidRDefault="00CF7515" w:rsidP="00CF7515">
      <w:pPr>
        <w:pStyle w:val="Titolo2"/>
        <w:jc w:val="center"/>
        <w:rPr>
          <w:rFonts w:ascii="Arial" w:hAnsi="Arial" w:cs="Arial"/>
          <w:i w:val="0"/>
          <w:sz w:val="24"/>
        </w:rPr>
      </w:pPr>
      <w:bookmarkStart w:id="36" w:name="_Toc170907422"/>
      <w:r>
        <w:rPr>
          <w:rFonts w:ascii="Arial" w:hAnsi="Arial" w:cs="Arial"/>
          <w:i w:val="0"/>
          <w:sz w:val="24"/>
        </w:rPr>
        <w:t>Procedure e Controlli</w:t>
      </w:r>
      <w:bookmarkEnd w:id="36"/>
    </w:p>
    <w:p w14:paraId="0E179119"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 selezione del personale e gli acquisti. </w:t>
      </w:r>
    </w:p>
    <w:p w14:paraId="39262481" w14:textId="77777777" w:rsidR="00CF7515" w:rsidRDefault="00CF7515" w:rsidP="00CF7515">
      <w:pPr>
        <w:jc w:val="both"/>
        <w:rPr>
          <w:rFonts w:ascii="Arial" w:hAnsi="Arial" w:cs="Arial"/>
        </w:rPr>
      </w:pPr>
      <w:r>
        <w:rPr>
          <w:rFonts w:ascii="Arial" w:hAnsi="Arial" w:cs="Arial"/>
        </w:rPr>
        <w:lastRenderedPageBreak/>
        <w:t xml:space="preserve">     Sono anche presenti regole e istruzioni specifiche relative alla gestione, nonché all’utilizzo degli strumenti informatici e dei contenuti della comunicazione, con particolare riferimento ai contenuti </w:t>
      </w:r>
      <w:r>
        <w:rPr>
          <w:rFonts w:ascii="Arial" w:hAnsi="Arial" w:cs="Arial"/>
          <w:i/>
          <w:iCs/>
        </w:rPr>
        <w:t>Internet</w:t>
      </w:r>
      <w:r>
        <w:rPr>
          <w:rFonts w:ascii="Arial" w:hAnsi="Arial" w:cs="Arial"/>
        </w:rPr>
        <w:t xml:space="preserve"> (attraverso un Protocollo Interno in materia di gestione dei dati e della rete informatica). La suddetta documentazione è integrata da Circolari o comunicazioni che sono trasmesse dalla Direzione. Tali documenti prevedono anche i controlli applicati e i processi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w:t>
      </w:r>
    </w:p>
    <w:p w14:paraId="07533A17"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Acquisti</w:t>
      </w:r>
      <w:r>
        <w:rPr>
          <w:rFonts w:ascii="Arial" w:hAnsi="Arial" w:cs="Arial"/>
        </w:rPr>
        <w:t xml:space="preserve">, per i suddetti Reati Presupposto i principali controlli posti in atto nelle procedure sono i seguenti: poteri di firma, Responsabile interno per i Servizi in </w:t>
      </w:r>
      <w:r>
        <w:rPr>
          <w:rFonts w:ascii="Arial" w:hAnsi="Arial" w:cs="Arial"/>
          <w:i/>
          <w:iCs/>
        </w:rPr>
        <w:t>Outsourcing</w:t>
      </w:r>
      <w:r>
        <w:rPr>
          <w:rFonts w:ascii="Arial" w:hAnsi="Arial" w:cs="Arial"/>
        </w:rPr>
        <w:t>, lista dei fornitori e procedura di accesso (inclusa l'analisi del “rischio controparte”), divieto di cessione del contratto, valutazione periodica dei fornitori, comunicazione del conflitto di interesse e procedura gare.</w:t>
      </w:r>
    </w:p>
    <w:p w14:paraId="1EE833F0"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Personale</w:t>
      </w:r>
      <w:r>
        <w:rPr>
          <w:rFonts w:ascii="Arial" w:hAnsi="Arial" w:cs="Arial"/>
        </w:rPr>
        <w:t>, per i suddetti Reati Presupposto i principali controlli posti in atto nelle procedure sono i seguenti: poteri di firma, criteri oggettivi di selezione e registrazione, tramite documenti giustificativi, controllo soggettivo dei premi e dei bonus (non automatismo) e requisiti di onorabilità.</w:t>
      </w:r>
      <w:r>
        <w:rPr>
          <w:rFonts w:ascii="Arial" w:hAnsi="Arial" w:cs="Arial"/>
        </w:rPr>
        <w:t> </w:t>
      </w:r>
    </w:p>
    <w:p w14:paraId="4D1D3EC6" w14:textId="77777777" w:rsidR="00CF7515" w:rsidRDefault="00CF7515" w:rsidP="00CF7515">
      <w:pPr>
        <w:jc w:val="both"/>
        <w:rPr>
          <w:rFonts w:ascii="Arial" w:hAnsi="Arial" w:cs="Arial"/>
        </w:rPr>
      </w:pPr>
      <w:r>
        <w:rPr>
          <w:rFonts w:ascii="Arial" w:hAnsi="Arial" w:cs="Arial"/>
        </w:rPr>
        <w:t xml:space="preserve">     Infine, pur non essendo compreso il reato di bullismo, l’Azienda, nella volontà di dare completa applicazione al proprio Codice Etico e alla propria “missione” definita dalla politica della qualità, ha avviato un progetto di fattibilità per l’anno 2020-2021, basato sullo Standard UNI (Ente Nazionale Italiano di Unificazione) - Prassi di riferimento </w:t>
      </w:r>
      <w:proofErr w:type="spellStart"/>
      <w:r>
        <w:rPr>
          <w:rFonts w:ascii="Arial" w:hAnsi="Arial" w:cs="Arial"/>
        </w:rPr>
        <w:t>PdR</w:t>
      </w:r>
      <w:proofErr w:type="spellEnd"/>
      <w:r>
        <w:rPr>
          <w:rFonts w:ascii="Arial" w:hAnsi="Arial" w:cs="Arial"/>
        </w:rPr>
        <w:t xml:space="preserve"> 42 del 2018 sull’antibullismo.</w:t>
      </w:r>
    </w:p>
    <w:p w14:paraId="2BD6D3E8" w14:textId="77777777" w:rsidR="00E032A9" w:rsidRDefault="00E032A9" w:rsidP="00CF7515">
      <w:pPr>
        <w:pStyle w:val="Titolo2"/>
        <w:jc w:val="center"/>
        <w:rPr>
          <w:rFonts w:ascii="Arial" w:hAnsi="Arial" w:cs="Arial"/>
          <w:i w:val="0"/>
          <w:sz w:val="24"/>
        </w:rPr>
      </w:pPr>
    </w:p>
    <w:p w14:paraId="31637038" w14:textId="76AED2B8" w:rsidR="00CF7515" w:rsidRDefault="00CF7515" w:rsidP="00CF7515">
      <w:pPr>
        <w:pStyle w:val="Titolo2"/>
        <w:jc w:val="center"/>
        <w:rPr>
          <w:rFonts w:ascii="Arial" w:hAnsi="Arial" w:cs="Arial"/>
          <w:sz w:val="22"/>
          <w:szCs w:val="22"/>
        </w:rPr>
      </w:pPr>
      <w:bookmarkStart w:id="37" w:name="_Toc170907423"/>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37"/>
    </w:p>
    <w:p w14:paraId="4ED4D767"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Report Attività di Controllo della Provincia di Sondrio</w:t>
      </w:r>
    </w:p>
    <w:p w14:paraId="56587A0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Enti di Controllo </w:t>
      </w:r>
    </w:p>
    <w:p w14:paraId="1B4F8404"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54885CE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0E5FEBE6"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10E986F6"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69EB4BE1"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02CADFA4"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Report Settore ICT sullo stato della sicurezza</w:t>
      </w:r>
    </w:p>
    <w:p w14:paraId="7D226081" w14:textId="77777777" w:rsidR="00E032A9" w:rsidRDefault="00E032A9" w:rsidP="00CF7515">
      <w:pPr>
        <w:numPr>
          <w:ilvl w:val="0"/>
          <w:numId w:val="7"/>
        </w:numPr>
        <w:tabs>
          <w:tab w:val="left" w:pos="1134"/>
        </w:tabs>
        <w:suppressAutoHyphens/>
        <w:spacing w:after="0" w:line="240" w:lineRule="auto"/>
        <w:jc w:val="both"/>
        <w:rPr>
          <w:rFonts w:ascii="Arial" w:hAnsi="Arial" w:cs="Arial"/>
        </w:rPr>
      </w:pPr>
    </w:p>
    <w:p w14:paraId="3BF25572" w14:textId="77777777" w:rsidR="00CF7515" w:rsidRDefault="00CF7515" w:rsidP="00CF7515">
      <w:pPr>
        <w:pStyle w:val="Titolo2"/>
        <w:jc w:val="center"/>
        <w:rPr>
          <w:rFonts w:ascii="Arial" w:hAnsi="Arial" w:cs="Arial"/>
          <w:i w:val="0"/>
          <w:sz w:val="24"/>
        </w:rPr>
      </w:pPr>
      <w:bookmarkStart w:id="38" w:name="_Toc170907424"/>
      <w:r>
        <w:rPr>
          <w:rFonts w:ascii="Arial" w:hAnsi="Arial" w:cs="Arial"/>
          <w:i w:val="0"/>
          <w:sz w:val="24"/>
        </w:rPr>
        <w:t>Sanzioni</w:t>
      </w:r>
      <w:bookmarkEnd w:id="38"/>
    </w:p>
    <w:p w14:paraId="5AC4B91A"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760FB4FD" w14:textId="77777777" w:rsidR="00CF7515" w:rsidRDefault="00CF7515" w:rsidP="00CF7515">
      <w:pPr>
        <w:pStyle w:val="Titolo2"/>
        <w:jc w:val="center"/>
        <w:rPr>
          <w:rFonts w:ascii="Arial" w:hAnsi="Arial" w:cs="Arial"/>
          <w:i w:val="0"/>
          <w:sz w:val="24"/>
        </w:rPr>
      </w:pPr>
      <w:bookmarkStart w:id="39" w:name="_Toc170907425"/>
      <w:r>
        <w:rPr>
          <w:rFonts w:ascii="Arial" w:hAnsi="Arial" w:cs="Arial"/>
          <w:i w:val="0"/>
          <w:sz w:val="24"/>
        </w:rPr>
        <w:t>Segnalazioni</w:t>
      </w:r>
      <w:bookmarkEnd w:id="39"/>
    </w:p>
    <w:p w14:paraId="32E058B5" w14:textId="77777777" w:rsidR="00FA1EBE" w:rsidRPr="00FB43EE" w:rsidRDefault="00CF7515" w:rsidP="00FA1EBE">
      <w:pPr>
        <w:jc w:val="both"/>
        <w:rPr>
          <w:rFonts w:ascii="Arial" w:hAnsi="Arial" w:cs="Arial"/>
          <w:bCs/>
        </w:rPr>
      </w:pPr>
      <w:r>
        <w:rPr>
          <w:rFonts w:ascii="Arial" w:hAnsi="Arial" w:cs="Arial"/>
          <w:bCs/>
        </w:rPr>
        <w:t xml:space="preserve">  </w:t>
      </w:r>
      <w:r w:rsidR="00FA1EBE">
        <w:rPr>
          <w:rFonts w:ascii="Arial" w:hAnsi="Arial" w:cs="Arial"/>
        </w:rPr>
        <w:t xml:space="preserve">     </w:t>
      </w:r>
      <w:r w:rsidR="00FA1EBE" w:rsidRPr="00FB43EE">
        <w:rPr>
          <w:rFonts w:ascii="Arial" w:hAnsi="Arial" w:cs="Arial"/>
        </w:rPr>
        <w:t>In conformità al Modello 231, tutto il personale e ogni soggetto interessato possono segnalare, anche in forma anonima, ogni pericolo di violazione</w:t>
      </w:r>
      <w:r w:rsidR="00FA1EBE">
        <w:rPr>
          <w:rFonts w:ascii="Arial" w:hAnsi="Arial" w:cs="Arial"/>
        </w:rPr>
        <w:t>,</w:t>
      </w:r>
      <w:r w:rsidR="00FA1EBE" w:rsidRPr="00FB43EE">
        <w:rPr>
          <w:rFonts w:ascii="Arial" w:hAnsi="Arial" w:cs="Arial"/>
        </w:rPr>
        <w:t xml:space="preserve"> così come identificato al </w:t>
      </w:r>
      <w:r w:rsidR="00FA1EBE">
        <w:rPr>
          <w:rFonts w:ascii="Arial" w:hAnsi="Arial" w:cs="Arial"/>
        </w:rPr>
        <w:t>Paragrafo</w:t>
      </w:r>
      <w:r w:rsidR="00FA1EBE" w:rsidRPr="00FB43EE">
        <w:rPr>
          <w:rFonts w:ascii="Arial" w:hAnsi="Arial" w:cs="Arial"/>
        </w:rPr>
        <w:t xml:space="preserve"> 10 del Modello </w:t>
      </w:r>
      <w:r w:rsidR="00FA1EBE">
        <w:rPr>
          <w:rFonts w:ascii="Arial" w:hAnsi="Arial" w:cs="Arial"/>
        </w:rPr>
        <w:t xml:space="preserve">231 </w:t>
      </w:r>
      <w:r w:rsidR="00FA1EBE" w:rsidRPr="00FB43EE">
        <w:rPr>
          <w:rFonts w:ascii="Arial" w:hAnsi="Arial" w:cs="Arial"/>
        </w:rPr>
        <w:t xml:space="preserve">Parte Generale e all’interno della </w:t>
      </w:r>
      <w:r w:rsidR="00FA1EBE">
        <w:rPr>
          <w:rFonts w:ascii="Arial" w:hAnsi="Arial" w:cs="Arial"/>
        </w:rPr>
        <w:t>P</w:t>
      </w:r>
      <w:r w:rsidR="00FA1EBE" w:rsidRPr="00FB43EE">
        <w:rPr>
          <w:rFonts w:ascii="Arial" w:hAnsi="Arial" w:cs="Arial"/>
        </w:rPr>
        <w:t>rocedura</w:t>
      </w:r>
      <w:r w:rsidR="00FA1EBE">
        <w:rPr>
          <w:rFonts w:ascii="Arial" w:hAnsi="Arial" w:cs="Arial"/>
        </w:rPr>
        <w:t xml:space="preserve"> di </w:t>
      </w:r>
      <w:r w:rsidR="00FA1EBE" w:rsidRPr="006A28F0">
        <w:rPr>
          <w:rFonts w:ascii="Arial" w:hAnsi="Arial" w:cs="Arial"/>
          <w:i/>
          <w:iCs/>
        </w:rPr>
        <w:t xml:space="preserve">Whistleblowing </w:t>
      </w:r>
      <w:r w:rsidR="00FA1EBE" w:rsidRPr="00FB43EE">
        <w:rPr>
          <w:rFonts w:ascii="Arial" w:hAnsi="Arial" w:cs="Arial"/>
        </w:rPr>
        <w:t>alla versione applicabile.</w:t>
      </w:r>
    </w:p>
    <w:p w14:paraId="020E43E9" w14:textId="63B7DBA3" w:rsidR="00CF7515" w:rsidRDefault="00CF7515" w:rsidP="00FB43EE">
      <w:pPr>
        <w:jc w:val="both"/>
        <w:rPr>
          <w:rFonts w:ascii="Arial" w:hAnsi="Arial" w:cs="Arial"/>
        </w:rPr>
      </w:pPr>
    </w:p>
    <w:p w14:paraId="784FE741" w14:textId="77777777" w:rsidR="00CF7515" w:rsidRDefault="00CF7515" w:rsidP="00CF7515">
      <w:pPr>
        <w:pStyle w:val="Titolo1"/>
        <w:jc w:val="center"/>
        <w:rPr>
          <w:rFonts w:ascii="Arial" w:hAnsi="Arial" w:cs="Arial"/>
          <w:sz w:val="28"/>
        </w:rPr>
      </w:pPr>
      <w:r>
        <w:rPr>
          <w:rFonts w:ascii="Arial" w:hAnsi="Arial" w:cs="Arial"/>
          <w:b w:val="0"/>
          <w:bCs w:val="0"/>
          <w:sz w:val="28"/>
          <w:lang w:val="x-none"/>
        </w:rPr>
        <w:br w:type="page"/>
      </w:r>
      <w:bookmarkStart w:id="40" w:name="_Toc170907426"/>
      <w:r>
        <w:rPr>
          <w:rFonts w:ascii="Arial" w:hAnsi="Arial" w:cs="Arial"/>
          <w:sz w:val="28"/>
        </w:rPr>
        <w:lastRenderedPageBreak/>
        <w:t>Capitolo V</w:t>
      </w:r>
      <w:bookmarkEnd w:id="40"/>
    </w:p>
    <w:p w14:paraId="2C67AFDD" w14:textId="77777777" w:rsidR="00CF7515" w:rsidRDefault="00CF7515" w:rsidP="00CF7515">
      <w:pPr>
        <w:pStyle w:val="Titolo2"/>
        <w:jc w:val="center"/>
        <w:rPr>
          <w:rFonts w:ascii="Arial" w:hAnsi="Arial" w:cs="Arial"/>
          <w:i w:val="0"/>
          <w:sz w:val="24"/>
        </w:rPr>
      </w:pPr>
      <w:bookmarkStart w:id="41" w:name="_Toc170907427"/>
      <w:r>
        <w:rPr>
          <w:rFonts w:ascii="Arial" w:hAnsi="Arial" w:cs="Arial"/>
          <w:i w:val="0"/>
          <w:sz w:val="24"/>
        </w:rPr>
        <w:t>I Reati relativi alla Sicurezza sul Lavoro. Articolo 25</w:t>
      </w:r>
      <w:r>
        <w:rPr>
          <w:rFonts w:ascii="Arial" w:hAnsi="Arial" w:cs="Arial"/>
          <w:iCs w:val="0"/>
          <w:sz w:val="24"/>
        </w:rPr>
        <w:t>-septies</w:t>
      </w:r>
      <w:r>
        <w:rPr>
          <w:rFonts w:ascii="Arial" w:hAnsi="Arial" w:cs="Arial"/>
          <w:i w:val="0"/>
          <w:sz w:val="24"/>
        </w:rPr>
        <w:t xml:space="preserve"> del Decreto Legislativo 8 giugno 2001, n. 231</w:t>
      </w:r>
      <w:bookmarkEnd w:id="41"/>
    </w:p>
    <w:p w14:paraId="20D27672" w14:textId="54739110" w:rsidR="00CF7515" w:rsidRDefault="00CF7515" w:rsidP="00CF7515">
      <w:pPr>
        <w:jc w:val="center"/>
        <w:rPr>
          <w:rFonts w:ascii="Arial" w:hAnsi="Arial" w:cs="Arial"/>
          <w:b/>
          <w:bCs/>
          <w:i/>
          <w:iCs/>
          <w:sz w:val="20"/>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14D03F2E" w14:textId="77777777" w:rsidR="00CF7515" w:rsidRDefault="00CF7515" w:rsidP="00CF7515">
      <w:pPr>
        <w:jc w:val="both"/>
        <w:rPr>
          <w:rFonts w:ascii="Arial" w:hAnsi="Arial" w:cs="Arial"/>
        </w:rPr>
      </w:pPr>
      <w:r>
        <w:rPr>
          <w:rFonts w:ascii="Arial" w:hAnsi="Arial" w:cs="Arial"/>
        </w:rPr>
        <w:t xml:space="preserve">     Con l’introduzione, nel Decreto n. 231/2001, dell’articolo 25</w:t>
      </w:r>
      <w:r>
        <w:rPr>
          <w:rFonts w:ascii="Arial" w:hAnsi="Arial" w:cs="Arial"/>
          <w:i/>
          <w:iCs/>
        </w:rPr>
        <w:t>-septies</w:t>
      </w:r>
      <w:r>
        <w:rPr>
          <w:rFonts w:ascii="Arial" w:hAnsi="Arial" w:cs="Arial"/>
        </w:rPr>
        <w:t>, modificato dall’articolo 300 del Decreto n. 81/2008 e dal Decreto n. 106/2009, assumono rilevanza significativa i comportamenti colposi tenuti in violazione delle norme di sicurezza e igiene sui luoghi di lavoro, che abbiano cagionato lesioni colpose gravi o gravissime ovvero la morte di soggetti, che prestano la propria attività in via diretta o anche indiretta (Esempio: caso di subappalti) in favore della Società.</w:t>
      </w:r>
    </w:p>
    <w:p w14:paraId="14147B44" w14:textId="77777777" w:rsidR="00CF7515" w:rsidRDefault="00CF7515" w:rsidP="00CF7515">
      <w:pPr>
        <w:jc w:val="both"/>
        <w:rPr>
          <w:rFonts w:ascii="Arial" w:hAnsi="Arial" w:cs="Arial"/>
        </w:rPr>
      </w:pPr>
      <w:r>
        <w:rPr>
          <w:rFonts w:ascii="Arial" w:hAnsi="Arial" w:cs="Arial"/>
        </w:rPr>
        <w:t xml:space="preserve">     In tale contesto, assume primario rilievo il Testo Unico sulla Salute e la Sicurezza sul Lavoro, vale a dire il Decreto Legislativo 9 aprile 2008, n. 81, di “Attuazione dell'articolo 1 della legge 3 agosto 2007, n. 123, in materia di tutela della salute e della sicurezza nei luoghi di lavoro”. Tale Decreto prevede, all’articolo 30, quanto segue:  </w:t>
      </w:r>
    </w:p>
    <w:p w14:paraId="70C991FA" w14:textId="77777777" w:rsidR="00CF7515" w:rsidRDefault="00CF7515" w:rsidP="00CF7515">
      <w:pPr>
        <w:jc w:val="both"/>
        <w:rPr>
          <w:rFonts w:ascii="Arial" w:hAnsi="Arial" w:cs="Arial"/>
        </w:rPr>
      </w:pPr>
      <w:r>
        <w:rPr>
          <w:rFonts w:ascii="Arial" w:hAnsi="Arial" w:cs="Arial"/>
          <w:sz w:val="20"/>
          <w:szCs w:val="20"/>
        </w:rPr>
        <w:t>(</w:t>
      </w:r>
      <w:r>
        <w:rPr>
          <w:rFonts w:ascii="Arial" w:hAnsi="Arial" w:cs="Arial"/>
          <w:i/>
          <w:iCs/>
          <w:sz w:val="20"/>
          <w:szCs w:val="20"/>
        </w:rPr>
        <w:t>Si veda anche quanto modificato dal Decreto n. 106/2009, con particolare riferimento alla gestione delle deleghe</w:t>
      </w:r>
      <w:r>
        <w:rPr>
          <w:rFonts w:ascii="Arial" w:hAnsi="Arial" w:cs="Arial"/>
          <w:sz w:val="20"/>
          <w:szCs w:val="20"/>
        </w:rPr>
        <w:t xml:space="preserve">). </w:t>
      </w:r>
    </w:p>
    <w:p w14:paraId="7FF21F73" w14:textId="77777777" w:rsidR="00CF7515" w:rsidRDefault="00CF7515" w:rsidP="00CF7515">
      <w:pPr>
        <w:jc w:val="both"/>
        <w:rPr>
          <w:rFonts w:ascii="Arial" w:hAnsi="Arial" w:cs="Arial"/>
        </w:rPr>
      </w:pPr>
      <w:r>
        <w:rPr>
          <w:rFonts w:ascii="Arial" w:hAnsi="Arial" w:cs="Arial"/>
        </w:rPr>
        <w:t xml:space="preserve">     1. Il Modello di Organizzazione, Gestione e Controllo idoneo ad avere efficacia esimente della responsabilità amministrativa delle persone giuridiche, delle Società e delle Associazioni, anche prive di personalità giuridica, di cui al Decreto n. 231/2001, deve essere adottato ed efficacemente attuato, assicurando un adeguato sistema aziendale volto all’adempimento di tutti gli obblighi giuridici relativi:</w:t>
      </w:r>
    </w:p>
    <w:p w14:paraId="06AD73E5" w14:textId="77777777" w:rsidR="00CF7515" w:rsidRDefault="00CF7515" w:rsidP="00CF7515">
      <w:pPr>
        <w:jc w:val="both"/>
        <w:rPr>
          <w:rFonts w:ascii="Arial" w:hAnsi="Arial" w:cs="Arial"/>
        </w:rPr>
      </w:pPr>
      <w:r>
        <w:rPr>
          <w:rFonts w:ascii="Arial" w:hAnsi="Arial" w:cs="Arial"/>
        </w:rPr>
        <w:t>a) al rispetto degli standard tecnico-strutturali di legge, relativi ad attrezzature, impianti, luoghi di lavoro, agenti chimici, fisici e biologici;</w:t>
      </w:r>
    </w:p>
    <w:p w14:paraId="4743C812" w14:textId="77777777" w:rsidR="00CF7515" w:rsidRDefault="00CF7515" w:rsidP="00CF7515">
      <w:pPr>
        <w:jc w:val="both"/>
        <w:rPr>
          <w:rFonts w:ascii="Arial" w:hAnsi="Arial" w:cs="Arial"/>
        </w:rPr>
      </w:pPr>
      <w:r>
        <w:rPr>
          <w:rFonts w:ascii="Arial" w:hAnsi="Arial" w:cs="Arial"/>
        </w:rPr>
        <w:t>b) alle attività di valutazione dei rischi e di predisposizione delle misure di prevenzione e protezione conseguenti;</w:t>
      </w:r>
    </w:p>
    <w:p w14:paraId="0E5F3701" w14:textId="77777777" w:rsidR="00CF7515" w:rsidRDefault="00CF7515" w:rsidP="00CF7515">
      <w:pPr>
        <w:jc w:val="both"/>
        <w:rPr>
          <w:rFonts w:ascii="Arial" w:hAnsi="Arial" w:cs="Arial"/>
        </w:rPr>
      </w:pPr>
      <w:r>
        <w:rPr>
          <w:rFonts w:ascii="Arial" w:hAnsi="Arial" w:cs="Arial"/>
        </w:rPr>
        <w:t>c) alle attività di natura organizzativa, quali emergenze, primo soccorso, gestione degli appalti, riunioni periodiche di sicurezza, consultazioni dei Rappresentanti dei Lavoratori per la Sicurezza;</w:t>
      </w:r>
    </w:p>
    <w:p w14:paraId="75CDDA61" w14:textId="77777777" w:rsidR="00CF7515" w:rsidRDefault="00CF7515" w:rsidP="00CF7515">
      <w:pPr>
        <w:jc w:val="both"/>
        <w:rPr>
          <w:rFonts w:ascii="Arial" w:hAnsi="Arial" w:cs="Arial"/>
        </w:rPr>
      </w:pPr>
      <w:r>
        <w:rPr>
          <w:rFonts w:ascii="Arial" w:hAnsi="Arial" w:cs="Arial"/>
        </w:rPr>
        <w:t>d) alle attività di sorveglianza sanitaria;</w:t>
      </w:r>
    </w:p>
    <w:p w14:paraId="753FC434" w14:textId="77777777" w:rsidR="00CF7515" w:rsidRDefault="00CF7515" w:rsidP="00CF7515">
      <w:pPr>
        <w:jc w:val="both"/>
        <w:rPr>
          <w:rFonts w:ascii="Arial" w:hAnsi="Arial" w:cs="Arial"/>
        </w:rPr>
      </w:pPr>
      <w:r>
        <w:rPr>
          <w:rFonts w:ascii="Arial" w:hAnsi="Arial" w:cs="Arial"/>
        </w:rPr>
        <w:t>e) alle attività di informazione e formazione dei lavoratori;</w:t>
      </w:r>
    </w:p>
    <w:p w14:paraId="2A570098" w14:textId="77777777" w:rsidR="00CF7515" w:rsidRDefault="00CF7515" w:rsidP="00CF7515">
      <w:pPr>
        <w:jc w:val="both"/>
        <w:rPr>
          <w:rFonts w:ascii="Arial" w:hAnsi="Arial" w:cs="Arial"/>
        </w:rPr>
      </w:pPr>
      <w:r>
        <w:rPr>
          <w:rFonts w:ascii="Arial" w:hAnsi="Arial" w:cs="Arial"/>
        </w:rPr>
        <w:t>f) alle attività di vigilanza, con riferimento al rispetto delle procedure e delle istruzioni di lavoro in sicurezza da parte dei lavoratori;</w:t>
      </w:r>
    </w:p>
    <w:p w14:paraId="66BE8AE1" w14:textId="77777777" w:rsidR="00CF7515" w:rsidRDefault="00CF7515" w:rsidP="00CF7515">
      <w:pPr>
        <w:jc w:val="both"/>
        <w:rPr>
          <w:rFonts w:ascii="Arial" w:hAnsi="Arial" w:cs="Arial"/>
        </w:rPr>
      </w:pPr>
      <w:r>
        <w:rPr>
          <w:rFonts w:ascii="Arial" w:hAnsi="Arial" w:cs="Arial"/>
        </w:rPr>
        <w:t>g) alla acquisizione di documentazioni e certificazioni obbligatorie per legge;</w:t>
      </w:r>
    </w:p>
    <w:p w14:paraId="36E2B467" w14:textId="77777777" w:rsidR="00CF7515" w:rsidRDefault="00CF7515" w:rsidP="00CF7515">
      <w:pPr>
        <w:jc w:val="both"/>
        <w:rPr>
          <w:rFonts w:ascii="Arial" w:hAnsi="Arial" w:cs="Arial"/>
        </w:rPr>
      </w:pPr>
      <w:r>
        <w:rPr>
          <w:rFonts w:ascii="Arial" w:hAnsi="Arial" w:cs="Arial"/>
        </w:rPr>
        <w:t>h) alle verifiche periodiche circa l’applicazione e l’efficacia delle procedure adottate.</w:t>
      </w:r>
    </w:p>
    <w:p w14:paraId="68DA5CDF" w14:textId="77777777" w:rsidR="00CF7515" w:rsidRDefault="00CF7515" w:rsidP="00CF7515">
      <w:pPr>
        <w:jc w:val="both"/>
        <w:rPr>
          <w:rFonts w:ascii="Arial" w:hAnsi="Arial" w:cs="Arial"/>
        </w:rPr>
      </w:pPr>
      <w:r>
        <w:rPr>
          <w:rFonts w:ascii="Arial" w:hAnsi="Arial" w:cs="Arial"/>
        </w:rPr>
        <w:t>2. Il Modello di Organizzazione, Gestione e Controllo deve prevedere idonei sistemi di registrazione dell’avvenuta effettuazione delle attività di cui al comma 1.</w:t>
      </w:r>
    </w:p>
    <w:p w14:paraId="0B12B797" w14:textId="77777777" w:rsidR="00CF7515" w:rsidRDefault="00CF7515" w:rsidP="00CF7515">
      <w:pPr>
        <w:jc w:val="both"/>
        <w:rPr>
          <w:rFonts w:ascii="Arial" w:hAnsi="Arial" w:cs="Arial"/>
        </w:rPr>
      </w:pPr>
      <w:r>
        <w:rPr>
          <w:rFonts w:ascii="Arial" w:hAnsi="Arial" w:cs="Arial"/>
        </w:rPr>
        <w:t>3. Il Modello di Organizzazione, Gestione e Controllo deve, in ogni caso, prevedere, per quanto richiesto dalla natura e dimensioni dell’organizzazione e dal tipo di attività svolta, un’articolazione di funzioni, che assicuri le competenze tecniche e i poteri necessari per la verifica, valutazione, gestione e controllo del rischio, nonché un Sistema Disciplinare idoneo a sanzionare il mancato rispetto delle misure indicate nello stesso Modello.</w:t>
      </w:r>
    </w:p>
    <w:p w14:paraId="6819C4FD" w14:textId="77777777" w:rsidR="00CF7515" w:rsidRDefault="00CF7515" w:rsidP="00CF7515">
      <w:pPr>
        <w:jc w:val="both"/>
        <w:rPr>
          <w:rFonts w:ascii="Arial" w:hAnsi="Arial" w:cs="Arial"/>
        </w:rPr>
      </w:pPr>
    </w:p>
    <w:p w14:paraId="3FA71366" w14:textId="77777777" w:rsidR="00CF7515" w:rsidRDefault="00CF7515" w:rsidP="00CF7515">
      <w:pPr>
        <w:jc w:val="both"/>
        <w:rPr>
          <w:rFonts w:ascii="Arial" w:hAnsi="Arial" w:cs="Arial"/>
        </w:rPr>
      </w:pPr>
      <w:r>
        <w:rPr>
          <w:rFonts w:ascii="Arial" w:hAnsi="Arial" w:cs="Arial"/>
        </w:rPr>
        <w:t xml:space="preserve">4. Il Modello di Organizzazione, Gestione e Controllo deve, altresì, prevedere un idoneo sistema di controllo sull’attuazione dello stesso e sul mantenimento nel tempo delle condizioni di idoneità delle </w:t>
      </w:r>
      <w:r>
        <w:rPr>
          <w:rFonts w:ascii="Arial" w:hAnsi="Arial" w:cs="Arial"/>
        </w:rPr>
        <w:lastRenderedPageBreak/>
        <w:t>misure adottate. Il riesame e l’eventuale modifica del Modello devono essere adottati, quando siano scoperte violazioni significative delle norme relative alla prevenzione degli infortuni e all’igiene sul lavoro, nonché in occasione di mutamenti nell’organizzazione e nell’attività in relazione al progresso scientifico e tecnologico.</w:t>
      </w:r>
    </w:p>
    <w:p w14:paraId="20947448" w14:textId="77777777" w:rsidR="00CF7515" w:rsidRDefault="00CF7515" w:rsidP="00CF7515">
      <w:pPr>
        <w:jc w:val="both"/>
        <w:rPr>
          <w:rFonts w:ascii="Arial" w:hAnsi="Arial" w:cs="Arial"/>
        </w:rPr>
      </w:pPr>
      <w:r>
        <w:rPr>
          <w:rFonts w:ascii="Arial" w:hAnsi="Arial" w:cs="Arial"/>
        </w:rPr>
        <w:t>5. In sede di prima applicazione, i Modelli di Organizzazione, Gestione e Controllo, definiti conformemente alle Linee Guida UNI-INAIL per un sistema di gestione della salute e sicurezza sul lavoro (SGSL) e applicando, per quanto possibile, gli standard ISO internazionali in materia OHS, si presumono conformi ai requisiti di cui al presente articolo per le parti corrispondenti. Agli stessi fini, ulteriori Modelli di Organizzazione, Gestione e Controllo possono essere indicati dalla Commissione, di cui all’articolo 6.</w:t>
      </w:r>
    </w:p>
    <w:p w14:paraId="2B29419C" w14:textId="77777777" w:rsidR="00CF7515" w:rsidRDefault="00CF7515" w:rsidP="00CF7515">
      <w:pPr>
        <w:jc w:val="both"/>
        <w:rPr>
          <w:rFonts w:ascii="Arial" w:hAnsi="Arial" w:cs="Arial"/>
        </w:rPr>
      </w:pPr>
      <w:r>
        <w:rPr>
          <w:rFonts w:ascii="Arial" w:hAnsi="Arial" w:cs="Arial"/>
        </w:rPr>
        <w:t>5</w:t>
      </w:r>
      <w:r>
        <w:rPr>
          <w:rFonts w:ascii="Arial" w:hAnsi="Arial" w:cs="Arial"/>
          <w:i/>
          <w:iCs/>
        </w:rPr>
        <w:t>-bis</w:t>
      </w:r>
      <w:r>
        <w:rPr>
          <w:rFonts w:ascii="Arial" w:hAnsi="Arial" w:cs="Arial"/>
        </w:rPr>
        <w:t>. La Commissione consultiva permanente per la salute e sicurezza sul lavoro elabora procedure semplificate per la adozione e la efficace attuazione dei Modelli di Organizzazione, Gestione e Controllo della sicurezza nelle piccole e medie imprese. Tali procedure sono recepite con Decreto del Ministero del Lavoro, della Salute e delle Politiche Sociali.</w:t>
      </w:r>
    </w:p>
    <w:p w14:paraId="2C1632FE" w14:textId="77777777" w:rsidR="00CF7515" w:rsidRDefault="00CF7515" w:rsidP="00CF7515">
      <w:pPr>
        <w:jc w:val="both"/>
        <w:rPr>
          <w:rFonts w:ascii="Arial" w:hAnsi="Arial" w:cs="Arial"/>
        </w:rPr>
      </w:pPr>
      <w:r>
        <w:rPr>
          <w:rFonts w:ascii="Arial" w:hAnsi="Arial" w:cs="Arial"/>
        </w:rPr>
        <w:t>6. L’adozione del Modello di Organizzazione, Gestione e Controllo, di cui al presente articolo nelle imprese fino a 50 lavoratori, rientra tra le attività finanziabili ai sensi dell’articolo 11. Si ricorda, infine, che il 13 febbraio 2014, il citato Ministero del Lavoro ha approvato uno specifico Decreto, che disciplina le procedure semplificate per l’adozione, da parte delle piccole e medie imprese, del Modello di Organizzazione, Gestione e Controllo per la sicurezza sul lavoro.</w:t>
      </w:r>
    </w:p>
    <w:p w14:paraId="6AAF00C7" w14:textId="77777777" w:rsidR="00CF7515" w:rsidRDefault="00CF7515" w:rsidP="00CF7515">
      <w:pPr>
        <w:pStyle w:val="Titolo2"/>
        <w:jc w:val="center"/>
        <w:rPr>
          <w:rFonts w:ascii="Arial" w:hAnsi="Arial" w:cs="Arial"/>
          <w:i w:val="0"/>
          <w:sz w:val="24"/>
        </w:rPr>
      </w:pPr>
      <w:bookmarkStart w:id="42" w:name="_Toc170907428"/>
      <w:r>
        <w:rPr>
          <w:rFonts w:ascii="Arial" w:hAnsi="Arial" w:cs="Arial"/>
          <w:i w:val="0"/>
          <w:sz w:val="24"/>
        </w:rPr>
        <w:t>Attività Sensibili</w:t>
      </w:r>
      <w:bookmarkEnd w:id="42"/>
    </w:p>
    <w:p w14:paraId="56BDCF92"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dei servizi di formazione tecnica legata ai laboratori e alle persone che effettuano trasferte o attività presso soggetti terzi o partecipazione a eventi.</w:t>
      </w:r>
    </w:p>
    <w:p w14:paraId="4AD108DA" w14:textId="77777777" w:rsidR="00CF7515" w:rsidRDefault="00CF7515" w:rsidP="00CF7515">
      <w:pPr>
        <w:pStyle w:val="Titolo2"/>
        <w:jc w:val="center"/>
        <w:rPr>
          <w:rFonts w:ascii="Arial" w:hAnsi="Arial" w:cs="Arial"/>
          <w:i w:val="0"/>
          <w:sz w:val="24"/>
        </w:rPr>
      </w:pPr>
      <w:bookmarkStart w:id="43" w:name="_Toc170907429"/>
      <w:r>
        <w:rPr>
          <w:rFonts w:ascii="Arial" w:hAnsi="Arial" w:cs="Arial"/>
          <w:i w:val="0"/>
          <w:sz w:val="24"/>
        </w:rPr>
        <w:t>Procedure e Controlli</w:t>
      </w:r>
      <w:bookmarkEnd w:id="43"/>
    </w:p>
    <w:p w14:paraId="504D73DA"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definisce una procedura specifica per la gestione della sicurezza sui luoghi di lavoro, che prevede anche la conformità ai requisiti indicati dalla legislazione vigente in materia. La procedura gestionale sulla sicurezza sui luoghi di lavoro è stata predisposta in conformità a quanto previsto dallo standard tecnico internazionale </w:t>
      </w:r>
      <w:r w:rsidRPr="00FB43EE">
        <w:rPr>
          <w:rFonts w:ascii="Arial" w:hAnsi="Arial" w:cs="Arial"/>
        </w:rPr>
        <w:t>ISO 45001</w:t>
      </w:r>
      <w:r>
        <w:rPr>
          <w:rFonts w:ascii="Arial" w:hAnsi="Arial" w:cs="Arial"/>
        </w:rPr>
        <w:t xml:space="preserve"> e alle Linee Guida UNI INAIL. Tali documenti prevedono anche l’applicazione di monitoraggi con i relativi indicatori, le regole da seguire in caso di controlli. I processi, inoltre,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xml:space="preserve">) e specifiche azioni correttive e preventive. La specifica documentazione è integrata da Circolari o comunicazioni che sono trasmesse dal Settore sicurezza o dalla Direzione. Sono previsti Piani di Budget specifici in materia di sicurezza sul lavoro su tre anni.  Visto quando definito dal Decreto Legislativo n. 81/2008, sono, quindi, parte integrante del Modello il Documento di Valutazione Rischi (DVR), contenente una relazione sulla valutazione di tutti i rischi per la sicurezza e la salute sul luogo di lavoro, nella quale sono specificati la metodologia utilizzata per la suddetta valutazione, la descrizione delle attività presenti, l’analisi e la valutazione dei rischi per singola tipologia di mansione e operazione, l’individuazione delle misure (tecniche, organizzative, gestionali) di prevenzione e protezione in atto, la programmazione e predisposizione delle misure di prevenzione e di protezione correttive e di miglioramento, l’individuazione delle misure informative, formative e di addestramento dei lavoratori, nonché il Documento di Valutazione dei Rischi da Interferenza (DVRI). Sono, infine, definite le procure e le deleghe di funzioni a soggetti dotati delle necessarie competenze ed è previsto uno specifico Organigramma in materia di sicurezza sul lavoro. </w:t>
      </w:r>
    </w:p>
    <w:p w14:paraId="45DD71FE" w14:textId="77777777" w:rsidR="00CF7515" w:rsidRDefault="00CF7515" w:rsidP="00CF7515">
      <w:pPr>
        <w:pStyle w:val="Titolo2"/>
        <w:jc w:val="center"/>
        <w:rPr>
          <w:rFonts w:ascii="Arial" w:hAnsi="Arial" w:cs="Arial"/>
          <w:i w:val="0"/>
          <w:sz w:val="24"/>
        </w:rPr>
      </w:pPr>
      <w:bookmarkStart w:id="44" w:name="_Toc170907430"/>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44"/>
    </w:p>
    <w:p w14:paraId="5B6AE73A"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Infortuni </w:t>
      </w:r>
    </w:p>
    <w:p w14:paraId="2F3580A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lastRenderedPageBreak/>
        <w:t>Report</w:t>
      </w:r>
      <w:r>
        <w:rPr>
          <w:rFonts w:ascii="Arial" w:hAnsi="Arial" w:cs="Arial"/>
        </w:rPr>
        <w:t xml:space="preserve"> riunione periodica, di cui all’articolo 35 del Testo Unico (D. Lgs. n. 81/2008)</w:t>
      </w:r>
    </w:p>
    <w:p w14:paraId="32944AD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7E074C2D"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da parte degli Enti di Controllo </w:t>
      </w:r>
    </w:p>
    <w:p w14:paraId="79025E25"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6AE29EC2"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12F17948"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54C67BEC"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5D8CF27C"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033F7284" w14:textId="77777777" w:rsidR="00CF7515" w:rsidRDefault="00CF7515" w:rsidP="00CF7515">
      <w:pPr>
        <w:pStyle w:val="Titolo2"/>
        <w:jc w:val="center"/>
        <w:rPr>
          <w:rFonts w:ascii="Arial" w:hAnsi="Arial" w:cs="Arial"/>
          <w:i w:val="0"/>
          <w:sz w:val="24"/>
        </w:rPr>
      </w:pPr>
      <w:bookmarkStart w:id="45" w:name="_Toc170907431"/>
      <w:r>
        <w:rPr>
          <w:rFonts w:ascii="Arial" w:hAnsi="Arial" w:cs="Arial"/>
          <w:i w:val="0"/>
          <w:sz w:val="24"/>
        </w:rPr>
        <w:t>Sanzioni</w:t>
      </w:r>
      <w:bookmarkEnd w:id="45"/>
    </w:p>
    <w:p w14:paraId="3418E1E9"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399F64B7" w14:textId="77777777" w:rsidR="00CF7515" w:rsidRDefault="00CF7515" w:rsidP="00CF7515">
      <w:pPr>
        <w:pStyle w:val="Titolo2"/>
        <w:jc w:val="center"/>
        <w:rPr>
          <w:rFonts w:ascii="Arial" w:hAnsi="Arial" w:cs="Arial"/>
          <w:i w:val="0"/>
          <w:sz w:val="24"/>
        </w:rPr>
      </w:pPr>
      <w:bookmarkStart w:id="46" w:name="_Toc170907432"/>
      <w:r w:rsidRPr="00FB43EE">
        <w:rPr>
          <w:rFonts w:ascii="Arial" w:hAnsi="Arial" w:cs="Arial"/>
          <w:i w:val="0"/>
          <w:sz w:val="24"/>
          <w:highlight w:val="lightGray"/>
        </w:rPr>
        <w:t>Segnalazioni</w:t>
      </w:r>
      <w:bookmarkEnd w:id="46"/>
    </w:p>
    <w:p w14:paraId="188674C2" w14:textId="77777777" w:rsidR="00E91E83" w:rsidRPr="00FB43EE" w:rsidRDefault="00CF7515" w:rsidP="00E91E83">
      <w:pPr>
        <w:jc w:val="both"/>
        <w:rPr>
          <w:rFonts w:ascii="Arial" w:hAnsi="Arial" w:cs="Arial"/>
          <w:bCs/>
        </w:rPr>
      </w:pPr>
      <w:r>
        <w:rPr>
          <w:rFonts w:ascii="Arial" w:hAnsi="Arial" w:cs="Arial"/>
          <w:bCs/>
        </w:rPr>
        <w:t xml:space="preserve">     </w:t>
      </w:r>
      <w:r w:rsidR="00E91E83">
        <w:rPr>
          <w:rFonts w:ascii="Arial" w:hAnsi="Arial" w:cs="Arial"/>
        </w:rPr>
        <w:t xml:space="preserve">     </w:t>
      </w:r>
      <w:r w:rsidR="00E91E83" w:rsidRPr="00FB43EE">
        <w:rPr>
          <w:rFonts w:ascii="Arial" w:hAnsi="Arial" w:cs="Arial"/>
        </w:rPr>
        <w:t>In conformità al Modello 231, tutto il personale e ogni soggetto interessato possono segnalare, anche in forma anonima, ogni pericolo di violazione</w:t>
      </w:r>
      <w:r w:rsidR="00E91E83">
        <w:rPr>
          <w:rFonts w:ascii="Arial" w:hAnsi="Arial" w:cs="Arial"/>
        </w:rPr>
        <w:t>,</w:t>
      </w:r>
      <w:r w:rsidR="00E91E83" w:rsidRPr="00FB43EE">
        <w:rPr>
          <w:rFonts w:ascii="Arial" w:hAnsi="Arial" w:cs="Arial"/>
        </w:rPr>
        <w:t xml:space="preserve"> così come identificato al </w:t>
      </w:r>
      <w:r w:rsidR="00E91E83">
        <w:rPr>
          <w:rFonts w:ascii="Arial" w:hAnsi="Arial" w:cs="Arial"/>
        </w:rPr>
        <w:t>Paragrafo</w:t>
      </w:r>
      <w:r w:rsidR="00E91E83" w:rsidRPr="00FB43EE">
        <w:rPr>
          <w:rFonts w:ascii="Arial" w:hAnsi="Arial" w:cs="Arial"/>
        </w:rPr>
        <w:t xml:space="preserve"> 10 del Modello </w:t>
      </w:r>
      <w:r w:rsidR="00E91E83">
        <w:rPr>
          <w:rFonts w:ascii="Arial" w:hAnsi="Arial" w:cs="Arial"/>
        </w:rPr>
        <w:t xml:space="preserve">231 </w:t>
      </w:r>
      <w:r w:rsidR="00E91E83" w:rsidRPr="00FB43EE">
        <w:rPr>
          <w:rFonts w:ascii="Arial" w:hAnsi="Arial" w:cs="Arial"/>
        </w:rPr>
        <w:t xml:space="preserve">Parte Generale e all’interno della </w:t>
      </w:r>
      <w:r w:rsidR="00E91E83">
        <w:rPr>
          <w:rFonts w:ascii="Arial" w:hAnsi="Arial" w:cs="Arial"/>
        </w:rPr>
        <w:t>P</w:t>
      </w:r>
      <w:r w:rsidR="00E91E83" w:rsidRPr="00FB43EE">
        <w:rPr>
          <w:rFonts w:ascii="Arial" w:hAnsi="Arial" w:cs="Arial"/>
        </w:rPr>
        <w:t>rocedura</w:t>
      </w:r>
      <w:r w:rsidR="00E91E83">
        <w:rPr>
          <w:rFonts w:ascii="Arial" w:hAnsi="Arial" w:cs="Arial"/>
        </w:rPr>
        <w:t xml:space="preserve"> di </w:t>
      </w:r>
      <w:r w:rsidR="00E91E83" w:rsidRPr="006A28F0">
        <w:rPr>
          <w:rFonts w:ascii="Arial" w:hAnsi="Arial" w:cs="Arial"/>
          <w:i/>
          <w:iCs/>
        </w:rPr>
        <w:t xml:space="preserve">Whistleblowing </w:t>
      </w:r>
      <w:r w:rsidR="00E91E83" w:rsidRPr="00FB43EE">
        <w:rPr>
          <w:rFonts w:ascii="Arial" w:hAnsi="Arial" w:cs="Arial"/>
        </w:rPr>
        <w:t>alla versione applicabile.</w:t>
      </w:r>
    </w:p>
    <w:p w14:paraId="1CCFD837" w14:textId="7939EC92" w:rsidR="00CF7515" w:rsidRDefault="00CF7515" w:rsidP="00FB43EE">
      <w:pPr>
        <w:jc w:val="both"/>
        <w:rPr>
          <w:rFonts w:ascii="Arial" w:hAnsi="Arial" w:cs="Arial"/>
        </w:rPr>
      </w:pPr>
    </w:p>
    <w:p w14:paraId="6CA66DBA" w14:textId="77777777" w:rsidR="00CF7515" w:rsidRDefault="00CF7515" w:rsidP="00CF7515">
      <w:pPr>
        <w:jc w:val="both"/>
        <w:rPr>
          <w:rFonts w:ascii="Arial" w:hAnsi="Arial" w:cs="Arial"/>
          <w:b/>
        </w:rPr>
      </w:pPr>
    </w:p>
    <w:p w14:paraId="47CC57CE" w14:textId="77777777" w:rsidR="00CF7515" w:rsidRDefault="00CF7515" w:rsidP="00CF7515">
      <w:pPr>
        <w:jc w:val="both"/>
        <w:rPr>
          <w:rFonts w:ascii="Arial" w:hAnsi="Arial" w:cs="Arial"/>
          <w:b/>
        </w:rPr>
      </w:pPr>
    </w:p>
    <w:p w14:paraId="05514E95" w14:textId="77777777" w:rsidR="00CF7515" w:rsidRDefault="00CF7515" w:rsidP="00CF7515">
      <w:pPr>
        <w:jc w:val="both"/>
        <w:rPr>
          <w:rFonts w:ascii="Arial" w:hAnsi="Arial" w:cs="Arial"/>
          <w:b/>
        </w:rPr>
      </w:pPr>
    </w:p>
    <w:p w14:paraId="13DFF0C5" w14:textId="77777777" w:rsidR="005774D9" w:rsidRDefault="005774D9" w:rsidP="00CF7515">
      <w:pPr>
        <w:jc w:val="both"/>
        <w:rPr>
          <w:rFonts w:ascii="Arial" w:hAnsi="Arial" w:cs="Arial"/>
          <w:b/>
        </w:rPr>
      </w:pPr>
    </w:p>
    <w:p w14:paraId="6A5343F2" w14:textId="77777777" w:rsidR="005774D9" w:rsidRDefault="005774D9" w:rsidP="00CF7515">
      <w:pPr>
        <w:jc w:val="both"/>
        <w:rPr>
          <w:rFonts w:ascii="Arial" w:hAnsi="Arial" w:cs="Arial"/>
          <w:b/>
        </w:rPr>
      </w:pPr>
    </w:p>
    <w:p w14:paraId="1C192FD3" w14:textId="77777777" w:rsidR="005774D9" w:rsidRDefault="005774D9" w:rsidP="00CF7515">
      <w:pPr>
        <w:jc w:val="both"/>
        <w:rPr>
          <w:rFonts w:ascii="Arial" w:hAnsi="Arial" w:cs="Arial"/>
          <w:b/>
        </w:rPr>
      </w:pPr>
    </w:p>
    <w:p w14:paraId="3A9EA103" w14:textId="77777777" w:rsidR="005774D9" w:rsidRDefault="005774D9" w:rsidP="00CF7515">
      <w:pPr>
        <w:jc w:val="both"/>
        <w:rPr>
          <w:rFonts w:ascii="Arial" w:hAnsi="Arial" w:cs="Arial"/>
          <w:b/>
        </w:rPr>
      </w:pPr>
    </w:p>
    <w:p w14:paraId="7C656C34" w14:textId="77777777" w:rsidR="005774D9" w:rsidRDefault="005774D9" w:rsidP="00CF7515">
      <w:pPr>
        <w:jc w:val="both"/>
        <w:rPr>
          <w:rFonts w:ascii="Arial" w:hAnsi="Arial" w:cs="Arial"/>
          <w:b/>
        </w:rPr>
      </w:pPr>
    </w:p>
    <w:p w14:paraId="09ABB64D" w14:textId="77777777" w:rsidR="00FB43EE" w:rsidRDefault="00FB43EE">
      <w:pPr>
        <w:rPr>
          <w:rFonts w:ascii="Arial" w:eastAsia="Times New Roman" w:hAnsi="Arial" w:cs="Arial"/>
          <w:b/>
          <w:bCs/>
          <w:kern w:val="32"/>
          <w:sz w:val="28"/>
          <w:szCs w:val="29"/>
          <w:lang w:eastAsia="hi-IN" w:bidi="hi-IN"/>
        </w:rPr>
      </w:pPr>
      <w:r>
        <w:rPr>
          <w:rFonts w:ascii="Arial" w:hAnsi="Arial" w:cs="Arial"/>
          <w:sz w:val="28"/>
        </w:rPr>
        <w:br w:type="page"/>
      </w:r>
    </w:p>
    <w:p w14:paraId="1B406E51" w14:textId="3CAE66D4" w:rsidR="00CF7515" w:rsidRDefault="00CF7515" w:rsidP="00CF7515">
      <w:pPr>
        <w:pStyle w:val="Titolo1"/>
        <w:jc w:val="center"/>
        <w:rPr>
          <w:rFonts w:ascii="Arial" w:hAnsi="Arial" w:cs="Arial"/>
          <w:sz w:val="28"/>
        </w:rPr>
      </w:pPr>
      <w:bookmarkStart w:id="47" w:name="_Toc170907433"/>
      <w:r>
        <w:rPr>
          <w:rFonts w:ascii="Arial" w:hAnsi="Arial" w:cs="Arial"/>
          <w:sz w:val="28"/>
        </w:rPr>
        <w:lastRenderedPageBreak/>
        <w:t>Capitolo VI</w:t>
      </w:r>
      <w:bookmarkEnd w:id="47"/>
    </w:p>
    <w:p w14:paraId="11D4D825" w14:textId="77777777" w:rsidR="00CF7515" w:rsidRDefault="00CF7515" w:rsidP="00CF7515">
      <w:pPr>
        <w:pStyle w:val="Titolo2"/>
        <w:jc w:val="center"/>
        <w:rPr>
          <w:rFonts w:ascii="Arial" w:hAnsi="Arial" w:cs="Arial"/>
          <w:i w:val="0"/>
          <w:sz w:val="24"/>
        </w:rPr>
      </w:pPr>
      <w:bookmarkStart w:id="48" w:name="_Toc170907434"/>
      <w:r>
        <w:rPr>
          <w:rFonts w:ascii="Arial" w:hAnsi="Arial" w:cs="Arial"/>
          <w:i w:val="0"/>
          <w:sz w:val="24"/>
        </w:rPr>
        <w:t>Reati riguardanti la Ricettazione e il Riciclaggio. Articolo 25</w:t>
      </w:r>
      <w:r>
        <w:rPr>
          <w:rFonts w:ascii="Arial" w:hAnsi="Arial" w:cs="Arial"/>
          <w:iCs w:val="0"/>
          <w:sz w:val="24"/>
        </w:rPr>
        <w:t>-octies</w:t>
      </w:r>
      <w:r>
        <w:rPr>
          <w:rFonts w:ascii="Arial" w:hAnsi="Arial" w:cs="Arial"/>
          <w:i w:val="0"/>
          <w:sz w:val="24"/>
        </w:rPr>
        <w:t xml:space="preserve"> del Decreto Legislativo 8 giugno 2001, n. 231</w:t>
      </w:r>
      <w:bookmarkEnd w:id="48"/>
    </w:p>
    <w:p w14:paraId="2D74B831" w14:textId="7DE714DC" w:rsidR="00CF7515" w:rsidRDefault="00CF7515" w:rsidP="00CF7515">
      <w:pPr>
        <w:jc w:val="center"/>
        <w:rPr>
          <w:rFonts w:ascii="Arial" w:hAnsi="Arial" w:cs="Arial"/>
          <w:b/>
          <w:bCs/>
          <w:i/>
          <w:iCs/>
          <w:sz w:val="20"/>
          <w:szCs w:val="20"/>
        </w:rPr>
      </w:pPr>
      <w:r>
        <w:rPr>
          <w:rFonts w:ascii="Arial" w:hAnsi="Arial" w:cs="Arial"/>
          <w:b/>
          <w:bCs/>
          <w:i/>
          <w:iCs/>
          <w:sz w:val="20"/>
          <w:szCs w:val="20"/>
        </w:rPr>
        <w:t>(aggiornato al</w:t>
      </w:r>
      <w:r w:rsidR="00FB43EE">
        <w:rPr>
          <w:rFonts w:ascii="Arial" w:hAnsi="Arial" w:cs="Arial"/>
          <w:b/>
          <w:bCs/>
          <w:i/>
          <w:iCs/>
          <w:sz w:val="20"/>
          <w:szCs w:val="20"/>
        </w:rPr>
        <w:t xml:space="preserve"> 01/07/2024</w:t>
      </w:r>
      <w:r>
        <w:rPr>
          <w:rFonts w:ascii="Arial" w:hAnsi="Arial" w:cs="Arial"/>
          <w:b/>
          <w:bCs/>
          <w:i/>
          <w:iCs/>
          <w:sz w:val="20"/>
          <w:szCs w:val="20"/>
        </w:rPr>
        <w:t>)</w:t>
      </w:r>
    </w:p>
    <w:p w14:paraId="1485B288" w14:textId="77777777" w:rsidR="00CF7515" w:rsidRDefault="00CF7515" w:rsidP="00CF7515">
      <w:pPr>
        <w:jc w:val="both"/>
        <w:rPr>
          <w:rFonts w:ascii="Arial" w:hAnsi="Arial" w:cs="Arial"/>
        </w:rPr>
      </w:pPr>
      <w:r>
        <w:rPr>
          <w:rFonts w:ascii="Arial" w:hAnsi="Arial" w:cs="Arial"/>
        </w:rPr>
        <w:t xml:space="preserve">     Il Reato di Riciclaggio, introdotto nel Decreto n. 231/2001 (art. 25</w:t>
      </w:r>
      <w:r>
        <w:rPr>
          <w:rFonts w:ascii="Arial" w:hAnsi="Arial" w:cs="Arial"/>
          <w:i/>
          <w:iCs/>
        </w:rPr>
        <w:t>-octies</w:t>
      </w:r>
      <w:r>
        <w:rPr>
          <w:rFonts w:ascii="Arial" w:hAnsi="Arial" w:cs="Arial"/>
        </w:rPr>
        <w:t xml:space="preserve"> che inserisce Ricettazione art. 648 C.p. - Riciclaggio art. 648</w:t>
      </w:r>
      <w:r>
        <w:rPr>
          <w:rFonts w:ascii="Arial" w:hAnsi="Arial" w:cs="Arial"/>
          <w:i/>
          <w:iCs/>
        </w:rPr>
        <w:t>-bis</w:t>
      </w:r>
      <w:r>
        <w:rPr>
          <w:rFonts w:ascii="Arial" w:hAnsi="Arial" w:cs="Arial"/>
        </w:rPr>
        <w:t xml:space="preserve"> C.p. - impiego di denaro, beni o utilità di provenienza illecita art. 648</w:t>
      </w:r>
      <w:r>
        <w:rPr>
          <w:rFonts w:ascii="Arial" w:hAnsi="Arial" w:cs="Arial"/>
          <w:i/>
          <w:iCs/>
        </w:rPr>
        <w:t>-ter</w:t>
      </w:r>
      <w:r>
        <w:rPr>
          <w:rFonts w:ascii="Arial" w:hAnsi="Arial" w:cs="Arial"/>
        </w:rPr>
        <w:t xml:space="preserve"> C.p. e Autoriciclaggio Art. 648</w:t>
      </w:r>
      <w:r>
        <w:rPr>
          <w:rFonts w:ascii="Arial" w:hAnsi="Arial" w:cs="Arial"/>
          <w:i/>
          <w:iCs/>
        </w:rPr>
        <w:t>-ter.</w:t>
      </w:r>
      <w:r>
        <w:rPr>
          <w:rFonts w:ascii="Arial" w:hAnsi="Arial" w:cs="Arial"/>
        </w:rPr>
        <w:t xml:space="preserve">1 C.p.), trae origine dalla volontà legislativa, in primo luogo europea, di ridurre le possibilità di trasferire i profitti provenienti da attività illecite nel settore economico legale. L’aspetto preventivo di tali interventi è evidente e mirato, soprattutto, alla criminalità organizzata, oggi collegabile anche alle attività terroristiche. Le disposizioni di legge sono state indirizzate, principalmente, al settore di norma più esposto a tali rischi, in particolare, il sistema bancario e finanziario. Ricettazione, riciclaggio e impiego di denaro, beni o utilità di provenienza illecita sono collegabili alla responsabilità amministrativa degli enti, attraverso il Decreto Legislativo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pubblicato nella Gazzetta Ufficiale n. 290 del 14 dicembre 2007 - Supplemento Ordinario n. 268/L). Questa disposizione legislativa non coinvolge come applicazione diretta la Società, ma il valore della prevenzione sopraccitato rientra negli impegni previsti dal Codice Etico della stessa e, per questo motivo, tale attività risulta presente nei Modelli di Gestione e Prevenzione di Reati. </w:t>
      </w:r>
    </w:p>
    <w:p w14:paraId="7DCA3E90" w14:textId="77777777" w:rsidR="00CF7515" w:rsidRPr="00CE57C2" w:rsidRDefault="00CF7515" w:rsidP="00CF7515">
      <w:pPr>
        <w:jc w:val="both"/>
        <w:rPr>
          <w:rFonts w:ascii="Arial" w:hAnsi="Arial" w:cs="Arial"/>
          <w:b/>
          <w:bCs/>
          <w:sz w:val="20"/>
          <w:szCs w:val="20"/>
        </w:rPr>
      </w:pPr>
      <w:r w:rsidRPr="00CE57C2">
        <w:rPr>
          <w:rFonts w:ascii="Arial" w:hAnsi="Arial" w:cs="Arial"/>
          <w:b/>
          <w:bCs/>
          <w:sz w:val="20"/>
          <w:szCs w:val="20"/>
        </w:rPr>
        <w:t>Nota</w:t>
      </w:r>
    </w:p>
    <w:p w14:paraId="52CF25C1" w14:textId="77777777" w:rsidR="00CF7515" w:rsidRDefault="00CF7515" w:rsidP="00CF7515">
      <w:pPr>
        <w:jc w:val="both"/>
        <w:rPr>
          <w:rFonts w:ascii="Arial" w:hAnsi="Arial" w:cs="Arial"/>
          <w:sz w:val="20"/>
          <w:szCs w:val="20"/>
        </w:rPr>
      </w:pPr>
      <w:r>
        <w:rPr>
          <w:rFonts w:ascii="Arial" w:hAnsi="Arial" w:cs="Arial"/>
        </w:rPr>
        <w:t xml:space="preserve">     </w:t>
      </w:r>
      <w:r>
        <w:rPr>
          <w:rFonts w:ascii="Arial" w:hAnsi="Arial" w:cs="Arial"/>
          <w:sz w:val="20"/>
          <w:szCs w:val="20"/>
        </w:rPr>
        <w:t>Si riportano di seguito, per comodità e corretta informazione, i riferimenti puntuali del Codice penale in relazione agli argomenti trattati.</w:t>
      </w:r>
    </w:p>
    <w:p w14:paraId="6FE8384C" w14:textId="77777777" w:rsidR="00CF7515" w:rsidRDefault="00CF7515" w:rsidP="00CF7515">
      <w:pPr>
        <w:jc w:val="both"/>
        <w:rPr>
          <w:rFonts w:ascii="Arial" w:hAnsi="Arial" w:cs="Arial"/>
          <w:i/>
          <w:iCs/>
          <w:sz w:val="20"/>
          <w:szCs w:val="20"/>
        </w:rPr>
      </w:pPr>
      <w:r>
        <w:rPr>
          <w:rFonts w:ascii="Arial" w:hAnsi="Arial" w:cs="Arial"/>
          <w:i/>
          <w:iCs/>
          <w:sz w:val="20"/>
          <w:szCs w:val="20"/>
        </w:rPr>
        <w:t>Art. 648 Ricettazione.</w:t>
      </w:r>
    </w:p>
    <w:p w14:paraId="3AC4BDFC" w14:textId="77777777" w:rsidR="00CF7515" w:rsidRDefault="00CF7515" w:rsidP="00CF7515">
      <w:pPr>
        <w:jc w:val="both"/>
        <w:rPr>
          <w:rFonts w:ascii="Arial" w:hAnsi="Arial" w:cs="Arial"/>
          <w:sz w:val="20"/>
          <w:szCs w:val="20"/>
        </w:rPr>
      </w:pPr>
      <w:r>
        <w:rPr>
          <w:rFonts w:ascii="Arial" w:hAnsi="Arial" w:cs="Arial"/>
          <w:sz w:val="20"/>
          <w:szCs w:val="20"/>
        </w:rPr>
        <w:t>&lt;&lt;.. chi, al fine di procurare a sé o ad altri un profitto, acquista, riceve od occulta denaro o cose provenienti da un qualsiasi delitto, o comunque si intromette nel farle acquistare, ricevere od occultare … Le disposizioni di questo articolo si applicano anche quando l'autore del delitto da cui il denaro o le cose provengono non è imputabile o non è punibile ovvero quando manchi una condizione di procedibilità riferita a tale delitto&gt;&gt;.</w:t>
      </w:r>
    </w:p>
    <w:p w14:paraId="28B9487C" w14:textId="77777777" w:rsidR="00CF7515" w:rsidRDefault="00CF7515" w:rsidP="00CF7515">
      <w:pPr>
        <w:jc w:val="both"/>
        <w:rPr>
          <w:rFonts w:ascii="Arial" w:hAnsi="Arial" w:cs="Arial"/>
          <w:i/>
          <w:iCs/>
          <w:sz w:val="20"/>
          <w:szCs w:val="20"/>
        </w:rPr>
      </w:pPr>
      <w:r>
        <w:rPr>
          <w:rFonts w:ascii="Arial" w:hAnsi="Arial" w:cs="Arial"/>
          <w:i/>
          <w:iCs/>
          <w:sz w:val="20"/>
          <w:szCs w:val="20"/>
        </w:rPr>
        <w:t>Art. 648-bis Riciclaggio.</w:t>
      </w:r>
    </w:p>
    <w:p w14:paraId="671E9203" w14:textId="77777777" w:rsidR="00CF7515" w:rsidRDefault="00CF7515" w:rsidP="00CF7515">
      <w:pPr>
        <w:jc w:val="both"/>
        <w:rPr>
          <w:rFonts w:ascii="Arial" w:hAnsi="Arial" w:cs="Arial"/>
          <w:sz w:val="20"/>
          <w:szCs w:val="20"/>
        </w:rPr>
      </w:pPr>
      <w:r>
        <w:rPr>
          <w:rFonts w:ascii="Arial" w:hAnsi="Arial" w:cs="Arial"/>
          <w:sz w:val="20"/>
          <w:szCs w:val="20"/>
        </w:rPr>
        <w:t>&lt;&lt;…, chiunque sostituisce o trasferisce denaro, beni o altre utilità provenienti da delitto non colposo, ovvero compie in relazione ad essi altre operazioni, in modo da ostacolare l'identificazione della loro provenienza delittuosa, …&gt;&gt;.</w:t>
      </w:r>
    </w:p>
    <w:p w14:paraId="1AD47C8C" w14:textId="77777777" w:rsidR="00CF7515" w:rsidRDefault="00CF7515" w:rsidP="00CF7515">
      <w:pPr>
        <w:jc w:val="both"/>
        <w:rPr>
          <w:rFonts w:ascii="Arial" w:hAnsi="Arial" w:cs="Arial"/>
          <w:i/>
          <w:iCs/>
          <w:sz w:val="20"/>
          <w:szCs w:val="20"/>
        </w:rPr>
      </w:pPr>
      <w:r>
        <w:rPr>
          <w:rFonts w:ascii="Arial" w:hAnsi="Arial" w:cs="Arial"/>
          <w:i/>
          <w:iCs/>
          <w:sz w:val="20"/>
          <w:szCs w:val="20"/>
        </w:rPr>
        <w:t>Art. 648-ter. Impiego di denaro, beni o utilità di provenienza illecita.</w:t>
      </w:r>
    </w:p>
    <w:p w14:paraId="64BAB936" w14:textId="77777777" w:rsidR="00CF7515" w:rsidRDefault="00CF7515" w:rsidP="00CF7515">
      <w:pPr>
        <w:jc w:val="both"/>
        <w:rPr>
          <w:rFonts w:ascii="Arial" w:hAnsi="Arial" w:cs="Arial"/>
          <w:sz w:val="20"/>
          <w:szCs w:val="20"/>
        </w:rPr>
      </w:pPr>
      <w:r>
        <w:rPr>
          <w:rFonts w:ascii="Arial" w:hAnsi="Arial" w:cs="Arial"/>
          <w:sz w:val="20"/>
          <w:szCs w:val="20"/>
        </w:rPr>
        <w:t>&lt;&lt;Chiunque, …, impiega in attività economiche o finanziarie denaro, beni o altre utilità provenienti da delitto&gt;&gt;.</w:t>
      </w:r>
    </w:p>
    <w:p w14:paraId="6A6028DA" w14:textId="77777777" w:rsidR="00CF7515" w:rsidRDefault="00CF7515" w:rsidP="00CF7515">
      <w:pPr>
        <w:jc w:val="both"/>
        <w:rPr>
          <w:rFonts w:ascii="Arial" w:hAnsi="Arial" w:cs="Arial"/>
          <w:i/>
          <w:iCs/>
          <w:sz w:val="20"/>
          <w:szCs w:val="20"/>
        </w:rPr>
      </w:pPr>
      <w:r>
        <w:rPr>
          <w:rFonts w:ascii="Arial" w:hAnsi="Arial" w:cs="Arial"/>
          <w:i/>
          <w:iCs/>
          <w:sz w:val="20"/>
          <w:szCs w:val="20"/>
        </w:rPr>
        <w:t>Art. 648-ter 1 Autoriciclaggio</w:t>
      </w:r>
    </w:p>
    <w:p w14:paraId="060C240B" w14:textId="77777777" w:rsidR="00CF7515" w:rsidRDefault="00CF7515" w:rsidP="00CF7515">
      <w:pPr>
        <w:jc w:val="both"/>
        <w:rPr>
          <w:rFonts w:ascii="Arial" w:hAnsi="Arial" w:cs="Arial"/>
          <w:sz w:val="20"/>
          <w:szCs w:val="20"/>
        </w:rPr>
      </w:pPr>
      <w:r>
        <w:rPr>
          <w:rFonts w:ascii="Arial" w:hAnsi="Arial" w:cs="Arial"/>
          <w:sz w:val="20"/>
          <w:szCs w:val="20"/>
        </w:rPr>
        <w:t>&lt;&lt;…,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delittuosa&gt;&gt;.</w:t>
      </w:r>
    </w:p>
    <w:p w14:paraId="1ACF5C3E" w14:textId="77777777" w:rsidR="00CF7515" w:rsidRDefault="00CF7515" w:rsidP="00CF7515">
      <w:pPr>
        <w:jc w:val="both"/>
        <w:rPr>
          <w:rFonts w:ascii="Arial" w:hAnsi="Arial" w:cs="Arial"/>
        </w:rPr>
      </w:pPr>
    </w:p>
    <w:p w14:paraId="20126A60" w14:textId="77777777" w:rsidR="00CF7515" w:rsidRDefault="00CF7515" w:rsidP="00CF7515">
      <w:pPr>
        <w:ind w:firstLine="10"/>
        <w:jc w:val="both"/>
        <w:rPr>
          <w:rFonts w:ascii="Arial" w:hAnsi="Arial" w:cs="Arial"/>
          <w:b/>
          <w:iCs/>
          <w:szCs w:val="24"/>
        </w:rPr>
      </w:pPr>
    </w:p>
    <w:p w14:paraId="7D87B306" w14:textId="77777777" w:rsidR="00CF7515" w:rsidRDefault="00CF7515" w:rsidP="00CF7515">
      <w:pPr>
        <w:ind w:firstLine="10"/>
        <w:jc w:val="both"/>
        <w:rPr>
          <w:rFonts w:ascii="Arial" w:hAnsi="Arial" w:cs="Arial"/>
          <w:b/>
          <w:iCs/>
        </w:rPr>
      </w:pPr>
      <w:r>
        <w:rPr>
          <w:rFonts w:ascii="Arial" w:hAnsi="Arial" w:cs="Arial"/>
          <w:b/>
          <w:iCs/>
        </w:rPr>
        <w:t>Aggiornamento Reati Presupposto</w:t>
      </w:r>
    </w:p>
    <w:p w14:paraId="59EBD853" w14:textId="77777777" w:rsidR="00CF7515" w:rsidRDefault="00CF7515" w:rsidP="00CF7515">
      <w:pPr>
        <w:ind w:firstLine="10"/>
        <w:jc w:val="both"/>
        <w:rPr>
          <w:rFonts w:ascii="Arial" w:hAnsi="Arial" w:cs="Arial"/>
          <w:iCs/>
        </w:rPr>
      </w:pPr>
      <w:r>
        <w:rPr>
          <w:rFonts w:ascii="Arial" w:hAnsi="Arial" w:cs="Arial"/>
          <w:iCs/>
        </w:rPr>
        <w:lastRenderedPageBreak/>
        <w:t xml:space="preserve">     Dal 1° gennaio 2015 è entrata in vigore la Legge n. 186/2014 (“Disposizioni in materia di emersione e rientro di capitali detenuti all'estero, nonché per il potenziamento della lotta all'evasione fiscale. Disposizioni in materia di autoriciclaggio.”), che, con l'articolo 648</w:t>
      </w:r>
      <w:r>
        <w:rPr>
          <w:rFonts w:ascii="Arial" w:hAnsi="Arial" w:cs="Arial"/>
          <w:i/>
        </w:rPr>
        <w:t>-ter.</w:t>
      </w:r>
      <w:r>
        <w:rPr>
          <w:rFonts w:ascii="Arial" w:hAnsi="Arial" w:cs="Arial"/>
          <w:iCs/>
        </w:rPr>
        <w:t>1, introduce, di fatto, nel Codice penale italiano il reato di autoriciclaggio, inserito anche come Reato Presupposto, ai fini della applicabilità del Decreto n. 231/2001.</w:t>
      </w:r>
    </w:p>
    <w:p w14:paraId="47D6DEC4" w14:textId="77777777" w:rsidR="00CF7515" w:rsidRDefault="00CF7515" w:rsidP="00CF7515">
      <w:pPr>
        <w:pStyle w:val="Titolo2"/>
        <w:jc w:val="center"/>
        <w:rPr>
          <w:rFonts w:ascii="Arial" w:hAnsi="Arial" w:cs="Arial"/>
          <w:i w:val="0"/>
          <w:sz w:val="24"/>
        </w:rPr>
      </w:pPr>
      <w:bookmarkStart w:id="49" w:name="_Toc170907435"/>
      <w:r>
        <w:rPr>
          <w:rFonts w:ascii="Arial" w:hAnsi="Arial" w:cs="Arial"/>
          <w:i w:val="0"/>
          <w:sz w:val="24"/>
        </w:rPr>
        <w:t>Attività Sensibili</w:t>
      </w:r>
      <w:bookmarkEnd w:id="49"/>
    </w:p>
    <w:p w14:paraId="192CCD49"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interessati sono:</w:t>
      </w:r>
    </w:p>
    <w:p w14:paraId="66CC3951" w14:textId="77777777" w:rsidR="00CF7515" w:rsidRDefault="00CF7515" w:rsidP="00CF7515">
      <w:pPr>
        <w:numPr>
          <w:ilvl w:val="0"/>
          <w:numId w:val="11"/>
        </w:numPr>
        <w:suppressAutoHyphens/>
        <w:spacing w:after="0" w:line="240" w:lineRule="auto"/>
        <w:jc w:val="both"/>
        <w:rPr>
          <w:rFonts w:ascii="Arial" w:hAnsi="Arial" w:cs="Arial"/>
        </w:rPr>
      </w:pPr>
      <w:r>
        <w:rPr>
          <w:rFonts w:ascii="Arial" w:hAnsi="Arial" w:cs="Arial"/>
        </w:rPr>
        <w:t xml:space="preserve">pagamenti </w:t>
      </w:r>
    </w:p>
    <w:p w14:paraId="43BFC36C" w14:textId="77777777" w:rsidR="00CF7515" w:rsidRDefault="00CF7515" w:rsidP="00CF7515">
      <w:pPr>
        <w:numPr>
          <w:ilvl w:val="0"/>
          <w:numId w:val="11"/>
        </w:numPr>
        <w:suppressAutoHyphens/>
        <w:spacing w:after="0" w:line="240" w:lineRule="auto"/>
        <w:jc w:val="both"/>
        <w:rPr>
          <w:rFonts w:ascii="Arial" w:hAnsi="Arial" w:cs="Arial"/>
        </w:rPr>
      </w:pPr>
      <w:r>
        <w:rPr>
          <w:rFonts w:ascii="Arial" w:hAnsi="Arial" w:cs="Arial"/>
        </w:rPr>
        <w:t xml:space="preserve">note spese </w:t>
      </w:r>
    </w:p>
    <w:p w14:paraId="2EB8EEC3" w14:textId="77777777" w:rsidR="00CF7515" w:rsidRDefault="00CF7515" w:rsidP="00CF7515">
      <w:pPr>
        <w:numPr>
          <w:ilvl w:val="0"/>
          <w:numId w:val="11"/>
        </w:numPr>
        <w:suppressAutoHyphens/>
        <w:spacing w:after="0" w:line="240" w:lineRule="auto"/>
        <w:jc w:val="both"/>
        <w:rPr>
          <w:rFonts w:ascii="Arial" w:hAnsi="Arial" w:cs="Arial"/>
        </w:rPr>
      </w:pPr>
      <w:r>
        <w:rPr>
          <w:rFonts w:ascii="Arial" w:hAnsi="Arial" w:cs="Arial"/>
        </w:rPr>
        <w:t>gestione piccola cassa</w:t>
      </w:r>
    </w:p>
    <w:p w14:paraId="07AC713B" w14:textId="77777777" w:rsidR="00CF7515" w:rsidRDefault="00CF7515" w:rsidP="00CF7515">
      <w:pPr>
        <w:numPr>
          <w:ilvl w:val="0"/>
          <w:numId w:val="11"/>
        </w:numPr>
        <w:suppressAutoHyphens/>
        <w:spacing w:after="0" w:line="240" w:lineRule="auto"/>
        <w:jc w:val="both"/>
        <w:rPr>
          <w:rFonts w:ascii="Arial" w:hAnsi="Arial" w:cs="Arial"/>
        </w:rPr>
      </w:pPr>
      <w:r>
        <w:rPr>
          <w:rFonts w:ascii="Arial" w:hAnsi="Arial" w:cs="Arial"/>
        </w:rPr>
        <w:t xml:space="preserve">selezione dei fornitori </w:t>
      </w:r>
    </w:p>
    <w:p w14:paraId="7D80955C" w14:textId="77777777" w:rsidR="00CF7515" w:rsidRDefault="00CF7515" w:rsidP="00CF7515">
      <w:pPr>
        <w:numPr>
          <w:ilvl w:val="0"/>
          <w:numId w:val="11"/>
        </w:numPr>
        <w:suppressAutoHyphens/>
        <w:spacing w:after="0" w:line="240" w:lineRule="auto"/>
        <w:jc w:val="both"/>
        <w:rPr>
          <w:rFonts w:ascii="Arial" w:hAnsi="Arial" w:cs="Arial"/>
        </w:rPr>
      </w:pPr>
      <w:r>
        <w:rPr>
          <w:rFonts w:ascii="Arial" w:hAnsi="Arial" w:cs="Arial"/>
        </w:rPr>
        <w:t>controllo dei magazzini</w:t>
      </w:r>
    </w:p>
    <w:p w14:paraId="48EEDBB7" w14:textId="77777777" w:rsidR="00CF7515" w:rsidRDefault="00CF7515" w:rsidP="00CF7515">
      <w:pPr>
        <w:jc w:val="both"/>
        <w:rPr>
          <w:rFonts w:ascii="Arial" w:hAnsi="Arial" w:cs="Arial"/>
          <w:b/>
        </w:rPr>
      </w:pPr>
    </w:p>
    <w:p w14:paraId="0E6FC789" w14:textId="77777777" w:rsidR="00CF7515" w:rsidRDefault="00CF7515" w:rsidP="00CF7515">
      <w:pPr>
        <w:jc w:val="both"/>
        <w:rPr>
          <w:rFonts w:ascii="Arial" w:hAnsi="Arial" w:cs="Arial"/>
          <w:b/>
        </w:rPr>
      </w:pPr>
      <w:r>
        <w:rPr>
          <w:rFonts w:ascii="Arial" w:hAnsi="Arial" w:cs="Arial"/>
          <w:b/>
        </w:rPr>
        <w:t xml:space="preserve">Responsabilità </w:t>
      </w:r>
    </w:p>
    <w:p w14:paraId="71469441" w14:textId="77777777" w:rsidR="00CF7515" w:rsidRDefault="00CF7515" w:rsidP="00CF7515">
      <w:pPr>
        <w:numPr>
          <w:ilvl w:val="0"/>
          <w:numId w:val="12"/>
        </w:numPr>
        <w:suppressAutoHyphens/>
        <w:spacing w:after="0" w:line="240" w:lineRule="auto"/>
        <w:jc w:val="both"/>
        <w:rPr>
          <w:rFonts w:ascii="Arial" w:hAnsi="Arial" w:cs="Arial"/>
        </w:rPr>
      </w:pPr>
      <w:r>
        <w:rPr>
          <w:rFonts w:ascii="Arial" w:hAnsi="Arial" w:cs="Arial"/>
        </w:rPr>
        <w:t xml:space="preserve">Direttore </w:t>
      </w:r>
    </w:p>
    <w:p w14:paraId="3BB27860" w14:textId="77777777" w:rsidR="00CF7515" w:rsidRDefault="00CF7515" w:rsidP="00CF7515">
      <w:pPr>
        <w:numPr>
          <w:ilvl w:val="0"/>
          <w:numId w:val="12"/>
        </w:numPr>
        <w:suppressAutoHyphens/>
        <w:spacing w:after="0" w:line="240" w:lineRule="auto"/>
        <w:jc w:val="both"/>
        <w:rPr>
          <w:rFonts w:ascii="Arial" w:hAnsi="Arial" w:cs="Arial"/>
        </w:rPr>
      </w:pPr>
      <w:r>
        <w:rPr>
          <w:rFonts w:ascii="Arial" w:hAnsi="Arial" w:cs="Arial"/>
        </w:rPr>
        <w:t xml:space="preserve">Acquisti e Contratti </w:t>
      </w:r>
    </w:p>
    <w:p w14:paraId="48C0D0F8" w14:textId="77777777" w:rsidR="00CF7515" w:rsidRDefault="00CF7515" w:rsidP="00CF7515">
      <w:pPr>
        <w:numPr>
          <w:ilvl w:val="0"/>
          <w:numId w:val="12"/>
        </w:numPr>
        <w:suppressAutoHyphens/>
        <w:spacing w:after="0" w:line="240" w:lineRule="auto"/>
        <w:jc w:val="both"/>
        <w:rPr>
          <w:rFonts w:ascii="Arial" w:hAnsi="Arial" w:cs="Arial"/>
        </w:rPr>
      </w:pPr>
      <w:r>
        <w:rPr>
          <w:rFonts w:ascii="Arial" w:hAnsi="Arial" w:cs="Arial"/>
        </w:rPr>
        <w:t xml:space="preserve">Amministrazione </w:t>
      </w:r>
    </w:p>
    <w:p w14:paraId="281D889F" w14:textId="77777777" w:rsidR="00CF7515" w:rsidRDefault="00CF7515" w:rsidP="00CF7515">
      <w:pPr>
        <w:pStyle w:val="Titolo2"/>
        <w:jc w:val="center"/>
        <w:rPr>
          <w:rFonts w:ascii="Arial" w:hAnsi="Arial" w:cs="Arial"/>
          <w:i w:val="0"/>
          <w:sz w:val="24"/>
        </w:rPr>
      </w:pPr>
      <w:bookmarkStart w:id="50" w:name="_Toc170907436"/>
      <w:r>
        <w:rPr>
          <w:rFonts w:ascii="Arial" w:hAnsi="Arial" w:cs="Arial"/>
          <w:i w:val="0"/>
          <w:sz w:val="24"/>
        </w:rPr>
        <w:t>Procedure e Controlli</w:t>
      </w:r>
      <w:bookmarkEnd w:id="50"/>
    </w:p>
    <w:p w14:paraId="100EFD07"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una procedura specifica per il settore amministrazione e qualifica fornitori. La suddetta documentazione è integrata da Circolari o comunicazioni, che vengono trasmesse dalla Direzione. Tali documenti prevedono anche i controlli applicati. I processi sono, inoltre,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xml:space="preserve">) e specifiche azioni correttive e preventive. La procedura amministrazione prevede uno specifico controllo per il magazzino con inventari puntuali. Data la particolarità dell’argomento è prevista una formazione specifica al settore amministrazione. </w:t>
      </w:r>
    </w:p>
    <w:p w14:paraId="2A0DB10A"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Amministrazione</w:t>
      </w:r>
      <w:r>
        <w:rPr>
          <w:rFonts w:ascii="Arial" w:hAnsi="Arial" w:cs="Arial"/>
        </w:rPr>
        <w:t xml:space="preserve">, per i suddetti Reati Presupposto i principali controlli posti in atto nelle procedure sono i seguenti: poteri di firma, delega o procura a negoziare con la PA, documentazione delle spese, divieto di pagamenti in contanti e strumenti per la verifica di autenticità (inclusi i valori bollati).  </w:t>
      </w:r>
    </w:p>
    <w:p w14:paraId="6A4D88A6"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Acquisti</w:t>
      </w:r>
      <w:r>
        <w:rPr>
          <w:rFonts w:ascii="Arial" w:hAnsi="Arial" w:cs="Arial"/>
        </w:rPr>
        <w:t xml:space="preserve">, per i suddetti Reati Presupposto i principali controlli posti in atto nelle procedure sono i seguenti: poteri di firma, responsabile interno per i Servizi in </w:t>
      </w:r>
      <w:r>
        <w:rPr>
          <w:rFonts w:ascii="Arial" w:hAnsi="Arial" w:cs="Arial"/>
          <w:i/>
          <w:iCs/>
        </w:rPr>
        <w:t>Outsourcing</w:t>
      </w:r>
      <w:r>
        <w:rPr>
          <w:rFonts w:ascii="Arial" w:hAnsi="Arial" w:cs="Arial"/>
        </w:rPr>
        <w:t>, lista dei fornitori e procedura di accesso (inclusa l'analisi del “rischio controparte”), divieto di cessione del contratto, valutazione periodica dei fornitori, comunicazione del conflitto di interesse e procedura gare.</w:t>
      </w:r>
    </w:p>
    <w:p w14:paraId="3B80351A" w14:textId="77777777" w:rsidR="00CF7515" w:rsidRDefault="00CF7515" w:rsidP="00CF7515">
      <w:pPr>
        <w:pStyle w:val="Titolo2"/>
        <w:jc w:val="center"/>
        <w:rPr>
          <w:rFonts w:ascii="Arial" w:hAnsi="Arial" w:cs="Arial"/>
          <w:i w:val="0"/>
          <w:sz w:val="24"/>
        </w:rPr>
      </w:pPr>
      <w:bookmarkStart w:id="51" w:name="_Toc170907437"/>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51"/>
    </w:p>
    <w:p w14:paraId="4081F665"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Elenco Fornitori qualificati </w:t>
      </w:r>
    </w:p>
    <w:p w14:paraId="54D6534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Revisore dei Conti </w:t>
      </w:r>
    </w:p>
    <w:p w14:paraId="3D4511A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1DC1EA4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Enti di Controllo </w:t>
      </w:r>
    </w:p>
    <w:p w14:paraId="3344DC97"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73CF54E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73FA4AFC"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641B909E"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1087ECF8"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4DAB890F" w14:textId="77777777" w:rsidR="00CF7515" w:rsidRDefault="00CF7515" w:rsidP="00CF7515">
      <w:pPr>
        <w:pStyle w:val="Titolo2"/>
        <w:jc w:val="center"/>
        <w:rPr>
          <w:rFonts w:ascii="Arial" w:hAnsi="Arial" w:cs="Arial"/>
          <w:i w:val="0"/>
          <w:sz w:val="24"/>
        </w:rPr>
      </w:pPr>
      <w:bookmarkStart w:id="52" w:name="_Toc170907438"/>
      <w:r>
        <w:rPr>
          <w:rFonts w:ascii="Arial" w:hAnsi="Arial" w:cs="Arial"/>
          <w:i w:val="0"/>
          <w:sz w:val="24"/>
        </w:rPr>
        <w:lastRenderedPageBreak/>
        <w:t>Sanzioni</w:t>
      </w:r>
      <w:bookmarkEnd w:id="52"/>
    </w:p>
    <w:p w14:paraId="48B5F298"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5DB1D57A" w14:textId="77777777" w:rsidR="00145B6E" w:rsidRDefault="00145B6E" w:rsidP="00CF7515">
      <w:pPr>
        <w:jc w:val="both"/>
        <w:rPr>
          <w:rFonts w:ascii="Arial" w:hAnsi="Arial" w:cs="Arial"/>
          <w:bCs/>
        </w:rPr>
      </w:pPr>
    </w:p>
    <w:p w14:paraId="397CCF59" w14:textId="77777777" w:rsidR="00CF7515" w:rsidRDefault="00CF7515" w:rsidP="00CF7515">
      <w:pPr>
        <w:pStyle w:val="Titolo2"/>
        <w:jc w:val="center"/>
        <w:rPr>
          <w:rFonts w:ascii="Arial" w:hAnsi="Arial" w:cs="Arial"/>
          <w:i w:val="0"/>
          <w:sz w:val="24"/>
        </w:rPr>
      </w:pPr>
      <w:bookmarkStart w:id="53" w:name="_Toc170907439"/>
      <w:r w:rsidRPr="00FB43EE">
        <w:rPr>
          <w:rFonts w:ascii="Arial" w:hAnsi="Arial" w:cs="Arial"/>
          <w:i w:val="0"/>
          <w:sz w:val="24"/>
          <w:highlight w:val="lightGray"/>
        </w:rPr>
        <w:t>Segnalazioni</w:t>
      </w:r>
      <w:bookmarkEnd w:id="53"/>
    </w:p>
    <w:p w14:paraId="15CBE313" w14:textId="77777777" w:rsidR="00CE57C2" w:rsidRPr="00FB43EE" w:rsidRDefault="00CF7515" w:rsidP="00CE57C2">
      <w:pPr>
        <w:jc w:val="both"/>
        <w:rPr>
          <w:rFonts w:ascii="Arial" w:hAnsi="Arial" w:cs="Arial"/>
          <w:bCs/>
        </w:rPr>
      </w:pPr>
      <w:r>
        <w:rPr>
          <w:rFonts w:ascii="Arial" w:hAnsi="Arial" w:cs="Arial"/>
          <w:bCs/>
        </w:rPr>
        <w:t xml:space="preserve">     </w:t>
      </w:r>
      <w:r w:rsidR="00CE57C2">
        <w:rPr>
          <w:rFonts w:ascii="Arial" w:hAnsi="Arial" w:cs="Arial"/>
        </w:rPr>
        <w:t xml:space="preserve">     </w:t>
      </w:r>
      <w:r w:rsidR="00CE57C2" w:rsidRPr="00FB43EE">
        <w:rPr>
          <w:rFonts w:ascii="Arial" w:hAnsi="Arial" w:cs="Arial"/>
        </w:rPr>
        <w:t>In conformità al Modello 231, tutto il personale e ogni soggetto interessato possono segnalare, anche in forma anonima, ogni pericolo di violazione</w:t>
      </w:r>
      <w:r w:rsidR="00CE57C2">
        <w:rPr>
          <w:rFonts w:ascii="Arial" w:hAnsi="Arial" w:cs="Arial"/>
        </w:rPr>
        <w:t>,</w:t>
      </w:r>
      <w:r w:rsidR="00CE57C2" w:rsidRPr="00FB43EE">
        <w:rPr>
          <w:rFonts w:ascii="Arial" w:hAnsi="Arial" w:cs="Arial"/>
        </w:rPr>
        <w:t xml:space="preserve"> così come identificato al </w:t>
      </w:r>
      <w:r w:rsidR="00CE57C2">
        <w:rPr>
          <w:rFonts w:ascii="Arial" w:hAnsi="Arial" w:cs="Arial"/>
        </w:rPr>
        <w:t>Paragrafo</w:t>
      </w:r>
      <w:r w:rsidR="00CE57C2" w:rsidRPr="00FB43EE">
        <w:rPr>
          <w:rFonts w:ascii="Arial" w:hAnsi="Arial" w:cs="Arial"/>
        </w:rPr>
        <w:t xml:space="preserve"> 10 del Modello </w:t>
      </w:r>
      <w:r w:rsidR="00CE57C2">
        <w:rPr>
          <w:rFonts w:ascii="Arial" w:hAnsi="Arial" w:cs="Arial"/>
        </w:rPr>
        <w:t xml:space="preserve">231 </w:t>
      </w:r>
      <w:r w:rsidR="00CE57C2" w:rsidRPr="00FB43EE">
        <w:rPr>
          <w:rFonts w:ascii="Arial" w:hAnsi="Arial" w:cs="Arial"/>
        </w:rPr>
        <w:t xml:space="preserve">Parte Generale e all’interno della </w:t>
      </w:r>
      <w:r w:rsidR="00CE57C2">
        <w:rPr>
          <w:rFonts w:ascii="Arial" w:hAnsi="Arial" w:cs="Arial"/>
        </w:rPr>
        <w:t>P</w:t>
      </w:r>
      <w:r w:rsidR="00CE57C2" w:rsidRPr="00FB43EE">
        <w:rPr>
          <w:rFonts w:ascii="Arial" w:hAnsi="Arial" w:cs="Arial"/>
        </w:rPr>
        <w:t>rocedura</w:t>
      </w:r>
      <w:r w:rsidR="00CE57C2">
        <w:rPr>
          <w:rFonts w:ascii="Arial" w:hAnsi="Arial" w:cs="Arial"/>
        </w:rPr>
        <w:t xml:space="preserve"> di </w:t>
      </w:r>
      <w:r w:rsidR="00CE57C2" w:rsidRPr="006A28F0">
        <w:rPr>
          <w:rFonts w:ascii="Arial" w:hAnsi="Arial" w:cs="Arial"/>
          <w:i/>
          <w:iCs/>
        </w:rPr>
        <w:t xml:space="preserve">Whistleblowing </w:t>
      </w:r>
      <w:r w:rsidR="00CE57C2" w:rsidRPr="00FB43EE">
        <w:rPr>
          <w:rFonts w:ascii="Arial" w:hAnsi="Arial" w:cs="Arial"/>
        </w:rPr>
        <w:t>alla versione applicabile.</w:t>
      </w:r>
    </w:p>
    <w:p w14:paraId="240B442D" w14:textId="49D31DAD" w:rsidR="00CF7515" w:rsidRDefault="00CF7515" w:rsidP="00FB43EE">
      <w:pPr>
        <w:jc w:val="both"/>
        <w:rPr>
          <w:rFonts w:ascii="Arial" w:hAnsi="Arial" w:cs="Arial"/>
          <w:bCs/>
        </w:rPr>
      </w:pPr>
    </w:p>
    <w:p w14:paraId="5F4343A5" w14:textId="77777777" w:rsidR="00CF7515" w:rsidRDefault="00CF7515" w:rsidP="00CF7515">
      <w:pPr>
        <w:jc w:val="both"/>
        <w:rPr>
          <w:rFonts w:ascii="Arial" w:hAnsi="Arial" w:cs="Arial"/>
          <w:sz w:val="24"/>
          <w:szCs w:val="24"/>
        </w:rPr>
      </w:pPr>
    </w:p>
    <w:p w14:paraId="3286EDDB" w14:textId="77777777" w:rsidR="00CF7515" w:rsidRDefault="00CF7515" w:rsidP="00CF7515">
      <w:pPr>
        <w:pStyle w:val="Titolo1"/>
        <w:jc w:val="center"/>
        <w:rPr>
          <w:rFonts w:ascii="Arial" w:hAnsi="Arial" w:cs="Arial"/>
          <w:sz w:val="28"/>
        </w:rPr>
      </w:pPr>
      <w:r>
        <w:rPr>
          <w:rFonts w:ascii="Arial" w:hAnsi="Arial" w:cs="Arial"/>
          <w:b w:val="0"/>
          <w:bCs w:val="0"/>
          <w:sz w:val="28"/>
          <w:lang w:val="x-none"/>
        </w:rPr>
        <w:br w:type="page"/>
      </w:r>
      <w:bookmarkStart w:id="54" w:name="_Toc170907440"/>
      <w:r>
        <w:rPr>
          <w:rFonts w:ascii="Arial" w:hAnsi="Arial" w:cs="Arial"/>
          <w:sz w:val="28"/>
        </w:rPr>
        <w:lastRenderedPageBreak/>
        <w:t>Capitolo VII</w:t>
      </w:r>
      <w:bookmarkEnd w:id="54"/>
    </w:p>
    <w:p w14:paraId="7D5FA706" w14:textId="77777777" w:rsidR="00CF7515" w:rsidRDefault="00CF7515" w:rsidP="00CF7515">
      <w:pPr>
        <w:pStyle w:val="Titolo2"/>
        <w:jc w:val="center"/>
        <w:rPr>
          <w:rFonts w:ascii="Arial" w:hAnsi="Arial" w:cs="Arial"/>
          <w:i w:val="0"/>
          <w:sz w:val="24"/>
        </w:rPr>
      </w:pPr>
      <w:bookmarkStart w:id="55" w:name="_Toc170907441"/>
      <w:r>
        <w:rPr>
          <w:rFonts w:ascii="Arial" w:hAnsi="Arial" w:cs="Arial"/>
          <w:i w:val="0"/>
          <w:sz w:val="24"/>
        </w:rPr>
        <w:t>Delitti Informatici e trattamento illecito di dati. Articolo 24</w:t>
      </w:r>
      <w:r>
        <w:rPr>
          <w:rFonts w:ascii="Arial" w:hAnsi="Arial" w:cs="Arial"/>
          <w:iCs w:val="0"/>
          <w:sz w:val="24"/>
        </w:rPr>
        <w:t>-bis</w:t>
      </w:r>
      <w:r>
        <w:rPr>
          <w:rFonts w:ascii="Arial" w:hAnsi="Arial" w:cs="Arial"/>
          <w:i w:val="0"/>
          <w:sz w:val="24"/>
        </w:rPr>
        <w:t xml:space="preserve"> Decreto Legislativo 8 giugno 2001, n. 231</w:t>
      </w:r>
      <w:bookmarkEnd w:id="55"/>
    </w:p>
    <w:p w14:paraId="5997816C" w14:textId="6E86EEC7" w:rsidR="00CF7515" w:rsidRDefault="00CF7515" w:rsidP="00CF7515">
      <w:pPr>
        <w:jc w:val="center"/>
        <w:rPr>
          <w:rFonts w:ascii="Arial" w:hAnsi="Arial" w:cs="Arial"/>
          <w:i/>
          <w:iCs/>
          <w:sz w:val="20"/>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i/>
          <w:iCs/>
          <w:sz w:val="20"/>
          <w:szCs w:val="20"/>
        </w:rPr>
        <w:t>)</w:t>
      </w:r>
    </w:p>
    <w:p w14:paraId="35B8B1DA" w14:textId="77777777" w:rsidR="00CF7515" w:rsidRDefault="00CF7515" w:rsidP="00CF7515">
      <w:pPr>
        <w:jc w:val="both"/>
        <w:rPr>
          <w:rFonts w:ascii="Arial" w:hAnsi="Arial" w:cs="Arial"/>
        </w:rPr>
      </w:pPr>
      <w:r>
        <w:rPr>
          <w:rFonts w:ascii="Arial" w:hAnsi="Arial" w:cs="Arial"/>
        </w:rPr>
        <w:t xml:space="preserve">     A seguito della ratifica ed esecuzione, da parte dello Stato italiano, della Convenzione del Consiglio d’Europa sulla criminalità informatica, il Legislatore, con la Legge 18 marzo 2008, n. 48, ha introdotto nel Decreto Legislativo n. 231/2001, l’articolo 24</w:t>
      </w:r>
      <w:r>
        <w:rPr>
          <w:rFonts w:ascii="Arial" w:hAnsi="Arial" w:cs="Arial"/>
          <w:i/>
          <w:iCs/>
        </w:rPr>
        <w:t>-bis</w:t>
      </w:r>
      <w:r>
        <w:rPr>
          <w:rFonts w:ascii="Arial" w:hAnsi="Arial" w:cs="Arial"/>
        </w:rPr>
        <w:t xml:space="preserve"> sui delitti informatici e il trattamento illecito di dati.</w:t>
      </w:r>
    </w:p>
    <w:p w14:paraId="098BBB1C" w14:textId="77777777" w:rsidR="00CF7515" w:rsidRDefault="00CF7515" w:rsidP="00CF7515">
      <w:pPr>
        <w:jc w:val="both"/>
        <w:rPr>
          <w:rFonts w:ascii="Arial" w:hAnsi="Arial" w:cs="Arial"/>
        </w:rPr>
      </w:pPr>
      <w:r>
        <w:rPr>
          <w:rFonts w:ascii="Arial" w:hAnsi="Arial" w:cs="Arial"/>
        </w:rPr>
        <w:t xml:space="preserve">     Le fattispecie di reato sono quelle previste dagli articoli 491</w:t>
      </w:r>
      <w:r>
        <w:rPr>
          <w:rFonts w:ascii="Arial" w:hAnsi="Arial" w:cs="Arial"/>
          <w:i/>
          <w:iCs/>
        </w:rPr>
        <w:t>-bis</w:t>
      </w:r>
      <w:r>
        <w:rPr>
          <w:rFonts w:ascii="Arial" w:hAnsi="Arial" w:cs="Arial"/>
        </w:rPr>
        <w:t xml:space="preserve"> C.p. “Documenti informatici”; 615</w:t>
      </w:r>
      <w:r>
        <w:rPr>
          <w:rFonts w:ascii="Arial" w:hAnsi="Arial" w:cs="Arial"/>
          <w:i/>
          <w:iCs/>
        </w:rPr>
        <w:t>-ter</w:t>
      </w:r>
      <w:r>
        <w:rPr>
          <w:rFonts w:ascii="Arial" w:hAnsi="Arial" w:cs="Arial"/>
        </w:rPr>
        <w:t xml:space="preserve"> C.p. “Accesso abusivo a un sistema informatico o telematico”; 615</w:t>
      </w:r>
      <w:r>
        <w:rPr>
          <w:rFonts w:ascii="Arial" w:hAnsi="Arial" w:cs="Arial"/>
          <w:i/>
          <w:iCs/>
        </w:rPr>
        <w:t>-quater</w:t>
      </w:r>
      <w:r>
        <w:rPr>
          <w:rFonts w:ascii="Arial" w:hAnsi="Arial" w:cs="Arial"/>
        </w:rPr>
        <w:t xml:space="preserve"> C.p. “Detenzione e diffusione abusiva di codici d’accesso a sistemi informatici o telematici”; 615</w:t>
      </w:r>
      <w:r>
        <w:rPr>
          <w:rFonts w:ascii="Arial" w:hAnsi="Arial" w:cs="Arial"/>
          <w:i/>
          <w:iCs/>
        </w:rPr>
        <w:t>-quinquies</w:t>
      </w:r>
      <w:r>
        <w:rPr>
          <w:rFonts w:ascii="Arial" w:hAnsi="Arial" w:cs="Arial"/>
        </w:rPr>
        <w:t xml:space="preserve"> C.p. “Diffusione di apparecchiature, dispositivi o programmi informatici diretti a danneggiare o interrompere un sistema informatico o telematico”; 617</w:t>
      </w:r>
      <w:r>
        <w:rPr>
          <w:rFonts w:ascii="Arial" w:hAnsi="Arial" w:cs="Arial"/>
          <w:i/>
          <w:iCs/>
        </w:rPr>
        <w:t>-quater</w:t>
      </w:r>
      <w:r>
        <w:rPr>
          <w:rFonts w:ascii="Arial" w:hAnsi="Arial" w:cs="Arial"/>
        </w:rPr>
        <w:t xml:space="preserve"> C.p. “Intercettazione, impedimento o interruzione illecita di comunicazioni informatiche o telematiche”; 617</w:t>
      </w:r>
      <w:r>
        <w:rPr>
          <w:rFonts w:ascii="Arial" w:hAnsi="Arial" w:cs="Arial"/>
          <w:i/>
          <w:iCs/>
        </w:rPr>
        <w:t>-quinquies</w:t>
      </w:r>
      <w:r>
        <w:rPr>
          <w:rFonts w:ascii="Arial" w:hAnsi="Arial" w:cs="Arial"/>
        </w:rPr>
        <w:t xml:space="preserve"> C.p. “Installazione di apparecchiature atte ad intercettare, impedire o interrompere comunicazioni informatiche o telematiche”; 635</w:t>
      </w:r>
      <w:r>
        <w:rPr>
          <w:rFonts w:ascii="Arial" w:hAnsi="Arial" w:cs="Arial"/>
          <w:i/>
          <w:iCs/>
        </w:rPr>
        <w:t>-bis</w:t>
      </w:r>
      <w:r>
        <w:rPr>
          <w:rFonts w:ascii="Arial" w:hAnsi="Arial" w:cs="Arial"/>
        </w:rPr>
        <w:t xml:space="preserve"> C.p. “Danneggiamento di informazioni, dati e programmi informatici”; 635</w:t>
      </w:r>
      <w:r>
        <w:rPr>
          <w:rFonts w:ascii="Arial" w:hAnsi="Arial" w:cs="Arial"/>
          <w:i/>
          <w:iCs/>
        </w:rPr>
        <w:t>-ter</w:t>
      </w:r>
      <w:r>
        <w:rPr>
          <w:rFonts w:ascii="Arial" w:hAnsi="Arial" w:cs="Arial"/>
        </w:rPr>
        <w:t xml:space="preserve"> C.p. “Danneggiamento di informazioni, dati e programmi informatici utilizzati dallo Stato o da altro ente pubblico o, comunque, di pubblica utilità”; 635</w:t>
      </w:r>
      <w:r>
        <w:rPr>
          <w:rFonts w:ascii="Arial" w:hAnsi="Arial" w:cs="Arial"/>
          <w:i/>
          <w:iCs/>
        </w:rPr>
        <w:t>-quater</w:t>
      </w:r>
      <w:r>
        <w:rPr>
          <w:rFonts w:ascii="Arial" w:hAnsi="Arial" w:cs="Arial"/>
        </w:rPr>
        <w:t xml:space="preserve"> C.p. “Danneggiamento di sistemi informatici o telematici”; 635</w:t>
      </w:r>
      <w:r>
        <w:rPr>
          <w:rFonts w:ascii="Arial" w:hAnsi="Arial" w:cs="Arial"/>
          <w:i/>
          <w:iCs/>
        </w:rPr>
        <w:t>-quinquies</w:t>
      </w:r>
      <w:r>
        <w:rPr>
          <w:rFonts w:ascii="Arial" w:hAnsi="Arial" w:cs="Arial"/>
        </w:rPr>
        <w:t xml:space="preserve"> C.p. “Danneggiamento di sistemi informatici o telematici di pubblica utilità”; 640</w:t>
      </w:r>
      <w:r>
        <w:rPr>
          <w:rFonts w:ascii="Arial" w:hAnsi="Arial" w:cs="Arial"/>
          <w:i/>
          <w:iCs/>
        </w:rPr>
        <w:t>-quinquies</w:t>
      </w:r>
      <w:r>
        <w:rPr>
          <w:rFonts w:ascii="Arial" w:hAnsi="Arial" w:cs="Arial"/>
        </w:rPr>
        <w:t xml:space="preserve"> C.p. “Frode informatica del soggetto che presta servizi di certificazione di firma elettronica”.</w:t>
      </w:r>
    </w:p>
    <w:p w14:paraId="20398866" w14:textId="77777777" w:rsidR="00CF7515" w:rsidRDefault="00CF7515" w:rsidP="00CF7515">
      <w:pPr>
        <w:pStyle w:val="Titolo2"/>
        <w:jc w:val="center"/>
        <w:rPr>
          <w:rFonts w:ascii="Arial" w:hAnsi="Arial" w:cs="Arial"/>
          <w:i w:val="0"/>
          <w:sz w:val="24"/>
        </w:rPr>
      </w:pPr>
      <w:bookmarkStart w:id="56" w:name="_Toc170907442"/>
      <w:r>
        <w:rPr>
          <w:rFonts w:ascii="Arial" w:hAnsi="Arial" w:cs="Arial"/>
          <w:i w:val="0"/>
          <w:sz w:val="24"/>
        </w:rPr>
        <w:t>Attività Sensibili</w:t>
      </w:r>
      <w:bookmarkEnd w:id="56"/>
    </w:p>
    <w:p w14:paraId="5A327FBA"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dove sono presenti strumenti informatici che necessitano di identificazione.</w:t>
      </w:r>
    </w:p>
    <w:p w14:paraId="62EE09F7" w14:textId="77777777" w:rsidR="00CF7515" w:rsidRDefault="00CF7515" w:rsidP="00CF7515">
      <w:pPr>
        <w:pStyle w:val="Titolo2"/>
        <w:jc w:val="center"/>
        <w:rPr>
          <w:rFonts w:ascii="Arial" w:hAnsi="Arial" w:cs="Arial"/>
          <w:b w:val="0"/>
          <w:sz w:val="22"/>
          <w:szCs w:val="22"/>
        </w:rPr>
      </w:pPr>
      <w:bookmarkStart w:id="57" w:name="_Toc170907443"/>
      <w:r>
        <w:rPr>
          <w:rFonts w:ascii="Arial" w:hAnsi="Arial" w:cs="Arial"/>
          <w:i w:val="0"/>
          <w:sz w:val="24"/>
        </w:rPr>
        <w:t>Procedure e Controlli</w:t>
      </w:r>
      <w:bookmarkEnd w:id="57"/>
    </w:p>
    <w:p w14:paraId="61012BDC"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 sicurezza delle informazioni, identificazione dei soggetti e tutela dei dati. La suddetta documentazione è integrata da Circolari o comunicazioni che vengono trasmesse dalla Direzione.</w:t>
      </w:r>
    </w:p>
    <w:p w14:paraId="04FC7CAE" w14:textId="77777777" w:rsidR="00CF7515" w:rsidRDefault="00CF7515" w:rsidP="00CF7515">
      <w:pPr>
        <w:jc w:val="both"/>
        <w:rPr>
          <w:rFonts w:ascii="Arial" w:hAnsi="Arial" w:cs="Arial"/>
        </w:rPr>
      </w:pPr>
      <w:r>
        <w:rPr>
          <w:rFonts w:ascii="Arial" w:hAnsi="Arial" w:cs="Arial"/>
        </w:rPr>
        <w:t xml:space="preserve">     In particolare, è redatto ed è costantemente aggiornato un Protocollo interno, secondo quanto previsto dall’Allegato B al Decreto Legislativo n. 196/2003, recante disposizioni e procedure inerenti alle misure di sicurezza da adottare nell’utilizzo dei sistemi informatici e telematici, a cura del Responsabile per la </w:t>
      </w:r>
      <w:r>
        <w:rPr>
          <w:rFonts w:ascii="Arial" w:hAnsi="Arial" w:cs="Arial"/>
          <w:i/>
          <w:iCs/>
        </w:rPr>
        <w:t>Privacy</w:t>
      </w:r>
      <w:r>
        <w:rPr>
          <w:rFonts w:ascii="Arial" w:hAnsi="Arial" w:cs="Arial"/>
        </w:rPr>
        <w:t xml:space="preserve"> e del Settore ICT, integrato da istruzioni specifiche. Tali documenti prevedono anche i controlli applicati. I processi, inoltre,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w:t>
      </w:r>
    </w:p>
    <w:p w14:paraId="6547C5F2"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ICT</w:t>
      </w:r>
      <w:r>
        <w:rPr>
          <w:rFonts w:ascii="Arial" w:hAnsi="Arial" w:cs="Arial"/>
        </w:rPr>
        <w:t xml:space="preserve">, per i suddetti Reati Presupposto i principali controlli posti in atto nelle procedure sono i seguenti: impossibilità di modifica delle registrazioni, recovery delle informazioni, identificazione del livello di riservatezza, analisi dei rischi e relativo aggiornamento, restituzione dei beni di proprietà, controllo accessi, identificazione utenti, chiusura sezioni/utenti non attivi e gestione incidenti.  </w:t>
      </w:r>
    </w:p>
    <w:p w14:paraId="0D81D199" w14:textId="77777777" w:rsidR="00CF7515" w:rsidRDefault="00CF7515" w:rsidP="00CF7515">
      <w:pPr>
        <w:jc w:val="both"/>
        <w:rPr>
          <w:rFonts w:ascii="Arial" w:hAnsi="Arial" w:cs="Arial"/>
        </w:rPr>
      </w:pPr>
    </w:p>
    <w:p w14:paraId="485297A6" w14:textId="77777777" w:rsidR="00CF7515" w:rsidRDefault="00CF7515" w:rsidP="00CF7515">
      <w:pPr>
        <w:pStyle w:val="Titolo2"/>
        <w:jc w:val="center"/>
        <w:rPr>
          <w:rFonts w:ascii="Arial" w:hAnsi="Arial" w:cs="Arial"/>
          <w:i w:val="0"/>
          <w:sz w:val="24"/>
        </w:rPr>
      </w:pPr>
      <w:bookmarkStart w:id="58" w:name="_Toc170907444"/>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58"/>
    </w:p>
    <w:p w14:paraId="23909692"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rPr>
        <w:t>Relazioni del Settore ICT</w:t>
      </w:r>
    </w:p>
    <w:p w14:paraId="7CED1BA7"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i/>
          <w:iCs/>
        </w:rPr>
        <w:lastRenderedPageBreak/>
        <w:t>Report</w:t>
      </w:r>
      <w:r>
        <w:rPr>
          <w:rFonts w:ascii="Arial" w:hAnsi="Arial" w:cs="Arial"/>
        </w:rPr>
        <w:t xml:space="preserve"> Attività di Controllo della Provincia di Sondrio</w:t>
      </w:r>
    </w:p>
    <w:p w14:paraId="2F4AD3D9"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rPr>
        <w:t xml:space="preserve">Sanzioni e Verifiche Enti di Controllo </w:t>
      </w:r>
    </w:p>
    <w:p w14:paraId="64AE012C"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026FF0EB"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rPr>
        <w:t xml:space="preserve">Sanzioni ai Dipendenti </w:t>
      </w:r>
    </w:p>
    <w:p w14:paraId="1B7A2B7C" w14:textId="77777777" w:rsidR="00CF7515" w:rsidRDefault="00CF7515" w:rsidP="00CF7515">
      <w:pPr>
        <w:numPr>
          <w:ilvl w:val="0"/>
          <w:numId w:val="7"/>
        </w:numPr>
        <w:tabs>
          <w:tab w:val="left" w:pos="1134"/>
        </w:tabs>
        <w:suppressAutoHyphens/>
        <w:spacing w:after="0" w:line="240" w:lineRule="auto"/>
        <w:rPr>
          <w:rFonts w:ascii="Arial" w:hAnsi="Arial" w:cs="Arial"/>
          <w:i/>
          <w:iCs/>
        </w:rPr>
      </w:pPr>
      <w:r>
        <w:rPr>
          <w:rFonts w:ascii="Arial" w:hAnsi="Arial" w:cs="Arial"/>
          <w:i/>
          <w:iCs/>
        </w:rPr>
        <w:t>Report Audit Interni</w:t>
      </w:r>
    </w:p>
    <w:p w14:paraId="38E2EBCC"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rPr>
        <w:t>Segnalazioni e Reclami/Contenziosi</w:t>
      </w:r>
    </w:p>
    <w:p w14:paraId="747CC0FB" w14:textId="77777777" w:rsidR="00CF7515" w:rsidRDefault="00CF7515" w:rsidP="00CF7515">
      <w:pPr>
        <w:numPr>
          <w:ilvl w:val="0"/>
          <w:numId w:val="7"/>
        </w:numPr>
        <w:tabs>
          <w:tab w:val="left" w:pos="1134"/>
        </w:tabs>
        <w:suppressAutoHyphens/>
        <w:spacing w:after="0" w:line="240" w:lineRule="auto"/>
        <w:rPr>
          <w:rFonts w:ascii="Arial" w:hAnsi="Arial" w:cs="Arial"/>
        </w:rPr>
      </w:pPr>
      <w:r>
        <w:rPr>
          <w:rFonts w:ascii="Arial" w:hAnsi="Arial" w:cs="Arial"/>
        </w:rPr>
        <w:t xml:space="preserve">Azioni legali in corso </w:t>
      </w:r>
    </w:p>
    <w:p w14:paraId="71044F26" w14:textId="77777777" w:rsidR="00CF7515" w:rsidRDefault="00CF7515" w:rsidP="00CF7515">
      <w:pPr>
        <w:numPr>
          <w:ilvl w:val="0"/>
          <w:numId w:val="7"/>
        </w:numPr>
        <w:suppressAutoHyphens/>
        <w:spacing w:after="0" w:line="240" w:lineRule="auto"/>
        <w:rPr>
          <w:rFonts w:ascii="Arial" w:hAnsi="Arial" w:cs="Arial"/>
        </w:rPr>
      </w:pPr>
      <w:r>
        <w:rPr>
          <w:rFonts w:ascii="Arial" w:hAnsi="Arial" w:cs="Arial"/>
        </w:rPr>
        <w:t>Lettera assegnazione PEC</w:t>
      </w:r>
    </w:p>
    <w:p w14:paraId="4D5D4948" w14:textId="77777777" w:rsidR="00CF7515" w:rsidRDefault="00CF7515" w:rsidP="00CF7515">
      <w:pPr>
        <w:tabs>
          <w:tab w:val="left" w:pos="1134"/>
        </w:tabs>
        <w:ind w:left="1080"/>
        <w:rPr>
          <w:rFonts w:ascii="Arial" w:hAnsi="Arial" w:cs="Arial"/>
        </w:rPr>
      </w:pPr>
    </w:p>
    <w:p w14:paraId="0ED13F54"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59" w:name="_Toc170907445"/>
      <w:r w:rsidRPr="00E032A9">
        <w:rPr>
          <w:rFonts w:ascii="Arial" w:eastAsia="Times New Roman" w:hAnsi="Arial" w:cs="Arial"/>
          <w:b/>
          <w:bCs/>
          <w:iCs/>
          <w:sz w:val="24"/>
          <w:szCs w:val="28"/>
          <w:lang w:val="x-none"/>
        </w:rPr>
        <w:t>Sanzioni</w:t>
      </w:r>
      <w:bookmarkEnd w:id="59"/>
    </w:p>
    <w:p w14:paraId="0C7729C6" w14:textId="77777777" w:rsidR="00CF7515" w:rsidRDefault="00CF7515" w:rsidP="00CF7515">
      <w:pPr>
        <w:jc w:val="both"/>
        <w:rPr>
          <w:rFonts w:ascii="Arial" w:eastAsia="SimSun" w:hAnsi="Arial" w:cs="Arial"/>
          <w:bCs/>
        </w:rPr>
      </w:pPr>
      <w:r>
        <w:rPr>
          <w:rFonts w:ascii="Arial" w:hAnsi="Arial" w:cs="Arial"/>
          <w:bCs/>
        </w:rPr>
        <w:t xml:space="preserve">     La violazione della presente Parte Speciale del Modello comporterà una sanzione, secondo quanto previsto dal Sistema Sanzionatorio applicabile.</w:t>
      </w:r>
    </w:p>
    <w:p w14:paraId="528A4381" w14:textId="77777777" w:rsidR="00CF7515" w:rsidRDefault="00CF7515" w:rsidP="00CF7515">
      <w:pPr>
        <w:jc w:val="both"/>
        <w:rPr>
          <w:rFonts w:ascii="Arial" w:hAnsi="Arial" w:cs="Arial"/>
          <w:bCs/>
        </w:rPr>
      </w:pPr>
    </w:p>
    <w:p w14:paraId="1D4C9D02"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60" w:name="_Toc170907446"/>
      <w:r w:rsidRPr="00735327">
        <w:rPr>
          <w:rFonts w:ascii="Arial" w:eastAsia="Times New Roman" w:hAnsi="Arial" w:cs="Arial"/>
          <w:b/>
          <w:bCs/>
          <w:iCs/>
          <w:sz w:val="24"/>
          <w:szCs w:val="28"/>
          <w:highlight w:val="lightGray"/>
          <w:lang w:val="x-none"/>
        </w:rPr>
        <w:t>Segnalazioni</w:t>
      </w:r>
      <w:bookmarkEnd w:id="60"/>
    </w:p>
    <w:p w14:paraId="7D11BA7E" w14:textId="77777777" w:rsidR="00A74D8F" w:rsidRPr="00FB43EE" w:rsidRDefault="00CF7515" w:rsidP="00A74D8F">
      <w:pPr>
        <w:jc w:val="both"/>
        <w:rPr>
          <w:rFonts w:ascii="Arial" w:hAnsi="Arial" w:cs="Arial"/>
          <w:bCs/>
        </w:rPr>
      </w:pPr>
      <w:r>
        <w:rPr>
          <w:rFonts w:ascii="Arial" w:hAnsi="Arial" w:cs="Arial"/>
          <w:bCs/>
        </w:rPr>
        <w:t xml:space="preserve">     </w:t>
      </w:r>
      <w:r w:rsidR="00A74D8F">
        <w:rPr>
          <w:rFonts w:ascii="Arial" w:hAnsi="Arial" w:cs="Arial"/>
        </w:rPr>
        <w:t xml:space="preserve">     </w:t>
      </w:r>
      <w:r w:rsidR="00A74D8F" w:rsidRPr="00FB43EE">
        <w:rPr>
          <w:rFonts w:ascii="Arial" w:hAnsi="Arial" w:cs="Arial"/>
        </w:rPr>
        <w:t>In conformità al Modello 231, tutto il personale e ogni soggetto interessato possono segnalare, anche in forma anonima, ogni pericolo di violazione</w:t>
      </w:r>
      <w:r w:rsidR="00A74D8F">
        <w:rPr>
          <w:rFonts w:ascii="Arial" w:hAnsi="Arial" w:cs="Arial"/>
        </w:rPr>
        <w:t>,</w:t>
      </w:r>
      <w:r w:rsidR="00A74D8F" w:rsidRPr="00FB43EE">
        <w:rPr>
          <w:rFonts w:ascii="Arial" w:hAnsi="Arial" w:cs="Arial"/>
        </w:rPr>
        <w:t xml:space="preserve"> così come identificato al </w:t>
      </w:r>
      <w:r w:rsidR="00A74D8F">
        <w:rPr>
          <w:rFonts w:ascii="Arial" w:hAnsi="Arial" w:cs="Arial"/>
        </w:rPr>
        <w:t>Paragrafo</w:t>
      </w:r>
      <w:r w:rsidR="00A74D8F" w:rsidRPr="00FB43EE">
        <w:rPr>
          <w:rFonts w:ascii="Arial" w:hAnsi="Arial" w:cs="Arial"/>
        </w:rPr>
        <w:t xml:space="preserve"> 10 del Modello </w:t>
      </w:r>
      <w:r w:rsidR="00A74D8F">
        <w:rPr>
          <w:rFonts w:ascii="Arial" w:hAnsi="Arial" w:cs="Arial"/>
        </w:rPr>
        <w:t xml:space="preserve">231 </w:t>
      </w:r>
      <w:r w:rsidR="00A74D8F" w:rsidRPr="00FB43EE">
        <w:rPr>
          <w:rFonts w:ascii="Arial" w:hAnsi="Arial" w:cs="Arial"/>
        </w:rPr>
        <w:t xml:space="preserve">Parte Generale e all’interno della </w:t>
      </w:r>
      <w:r w:rsidR="00A74D8F">
        <w:rPr>
          <w:rFonts w:ascii="Arial" w:hAnsi="Arial" w:cs="Arial"/>
        </w:rPr>
        <w:t>P</w:t>
      </w:r>
      <w:r w:rsidR="00A74D8F" w:rsidRPr="00FB43EE">
        <w:rPr>
          <w:rFonts w:ascii="Arial" w:hAnsi="Arial" w:cs="Arial"/>
        </w:rPr>
        <w:t>rocedura</w:t>
      </w:r>
      <w:r w:rsidR="00A74D8F">
        <w:rPr>
          <w:rFonts w:ascii="Arial" w:hAnsi="Arial" w:cs="Arial"/>
        </w:rPr>
        <w:t xml:space="preserve"> di </w:t>
      </w:r>
      <w:r w:rsidR="00A74D8F" w:rsidRPr="006A28F0">
        <w:rPr>
          <w:rFonts w:ascii="Arial" w:hAnsi="Arial" w:cs="Arial"/>
          <w:i/>
          <w:iCs/>
        </w:rPr>
        <w:t xml:space="preserve">Whistleblowing </w:t>
      </w:r>
      <w:r w:rsidR="00A74D8F" w:rsidRPr="00FB43EE">
        <w:rPr>
          <w:rFonts w:ascii="Arial" w:hAnsi="Arial" w:cs="Arial"/>
        </w:rPr>
        <w:t>alla versione applicabile.</w:t>
      </w:r>
    </w:p>
    <w:p w14:paraId="6E38525E" w14:textId="2C2C7AF2" w:rsidR="00735327" w:rsidRPr="00735327" w:rsidRDefault="00735327" w:rsidP="00735327">
      <w:pPr>
        <w:jc w:val="both"/>
        <w:rPr>
          <w:rFonts w:ascii="Arial" w:hAnsi="Arial" w:cs="Arial"/>
        </w:rPr>
      </w:pPr>
    </w:p>
    <w:p w14:paraId="4C69E5C0" w14:textId="2FF53D2A" w:rsidR="00CF7515" w:rsidRDefault="00CF7515" w:rsidP="00CF7515">
      <w:pPr>
        <w:pStyle w:val="Titolo1"/>
        <w:jc w:val="center"/>
        <w:rPr>
          <w:rFonts w:ascii="Arial" w:hAnsi="Arial" w:cs="Arial"/>
          <w:b w:val="0"/>
          <w:sz w:val="22"/>
          <w:szCs w:val="22"/>
        </w:rPr>
      </w:pPr>
      <w:r w:rsidRPr="00735327">
        <w:rPr>
          <w:lang w:val="x-none"/>
        </w:rPr>
        <w:br w:type="page"/>
      </w:r>
      <w:bookmarkStart w:id="61" w:name="_Toc170907447"/>
      <w:r>
        <w:rPr>
          <w:rFonts w:ascii="Arial" w:hAnsi="Arial" w:cs="Arial"/>
          <w:sz w:val="28"/>
        </w:rPr>
        <w:lastRenderedPageBreak/>
        <w:t>Capitolo VIII</w:t>
      </w:r>
      <w:bookmarkEnd w:id="61"/>
    </w:p>
    <w:p w14:paraId="159FE56C" w14:textId="45903E3B" w:rsidR="00CF7515" w:rsidRDefault="00CF7515" w:rsidP="00CF7515">
      <w:pPr>
        <w:pStyle w:val="Titolo2"/>
        <w:jc w:val="center"/>
        <w:rPr>
          <w:rFonts w:ascii="Arial" w:hAnsi="Arial" w:cs="Arial"/>
          <w:i w:val="0"/>
          <w:sz w:val="24"/>
        </w:rPr>
      </w:pPr>
      <w:bookmarkStart w:id="62" w:name="_Toc170907448"/>
      <w:r>
        <w:rPr>
          <w:rFonts w:ascii="Arial" w:hAnsi="Arial" w:cs="Arial"/>
          <w:i w:val="0"/>
          <w:sz w:val="24"/>
        </w:rPr>
        <w:t>Reati riguardanti i Delitti di Criminalità Organizzata (Reati Trans</w:t>
      </w:r>
      <w:r w:rsidR="00735327">
        <w:rPr>
          <w:rFonts w:ascii="Arial" w:hAnsi="Arial" w:cs="Arial"/>
          <w:i w:val="0"/>
          <w:sz w:val="24"/>
        </w:rPr>
        <w:t>n</w:t>
      </w:r>
      <w:r>
        <w:rPr>
          <w:rFonts w:ascii="Arial" w:hAnsi="Arial" w:cs="Arial"/>
          <w:i w:val="0"/>
          <w:sz w:val="24"/>
        </w:rPr>
        <w:t>azionali e Dichiarazioni Mendaci). Articolo 24</w:t>
      </w:r>
      <w:r>
        <w:rPr>
          <w:rFonts w:ascii="Arial" w:hAnsi="Arial" w:cs="Arial"/>
          <w:iCs w:val="0"/>
          <w:sz w:val="24"/>
        </w:rPr>
        <w:t>-ter</w:t>
      </w:r>
      <w:r>
        <w:rPr>
          <w:rFonts w:ascii="Arial" w:hAnsi="Arial" w:cs="Arial"/>
          <w:i w:val="0"/>
          <w:sz w:val="24"/>
        </w:rPr>
        <w:t xml:space="preserve"> del Decreto Legislativo 8 giugno 2001, n. 231</w:t>
      </w:r>
      <w:bookmarkEnd w:id="62"/>
    </w:p>
    <w:p w14:paraId="32311E93" w14:textId="748A2331" w:rsidR="00CF7515" w:rsidRDefault="00CF7515" w:rsidP="00CF7515">
      <w:pPr>
        <w:jc w:val="center"/>
        <w:rPr>
          <w:rFonts w:ascii="Arial" w:hAnsi="Arial" w:cs="Arial"/>
          <w:b/>
          <w:bCs/>
          <w:i/>
          <w:iCs/>
          <w:sz w:val="20"/>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32965EEB" w14:textId="77777777" w:rsidR="00CF7515" w:rsidRDefault="00CF7515" w:rsidP="00CF7515">
      <w:pPr>
        <w:jc w:val="both"/>
        <w:rPr>
          <w:rFonts w:ascii="Arial" w:hAnsi="Arial" w:cs="Arial"/>
        </w:rPr>
      </w:pPr>
      <w:r>
        <w:rPr>
          <w:rFonts w:ascii="Arial" w:hAnsi="Arial" w:cs="Arial"/>
        </w:rPr>
        <w:t xml:space="preserve">     Delitti di criminalità organizzata (art. 24</w:t>
      </w:r>
      <w:r>
        <w:rPr>
          <w:rFonts w:ascii="Arial" w:hAnsi="Arial" w:cs="Arial"/>
          <w:i/>
          <w:iCs/>
        </w:rPr>
        <w:t>-ter</w:t>
      </w:r>
      <w:r>
        <w:rPr>
          <w:rFonts w:ascii="Arial" w:hAnsi="Arial" w:cs="Arial"/>
        </w:rPr>
        <w:t xml:space="preserve">, </w:t>
      </w:r>
      <w:proofErr w:type="spellStart"/>
      <w:r>
        <w:rPr>
          <w:rFonts w:ascii="Arial" w:hAnsi="Arial" w:cs="Arial"/>
        </w:rPr>
        <w:t>D.Lgs.</w:t>
      </w:r>
      <w:proofErr w:type="spellEnd"/>
      <w:r>
        <w:rPr>
          <w:rFonts w:ascii="Arial" w:hAnsi="Arial" w:cs="Arial"/>
        </w:rPr>
        <w:t xml:space="preserve"> n. 231/2001, articolo aggiunto dalla Legge 15 luglio 2009, n. 94, art. 2, comma 29); Associazione per delinquere (art. 416 C.p., a eccezione del sesto comma); Associazione a delinquere finalizzata alla riduzione o al mantenimento in schiavitù, alla tratta di persone, all'acquisto e alienazione di schiavi e ai reati concernenti le violazioni delle disposizioni sull'immigrazione clandestina, di cui all'art. 12 D. Lgs. n. 286/1998 (art. 416, sesto comma, C.p.); Associazione di tipo mafioso (art. 416</w:t>
      </w:r>
      <w:r>
        <w:rPr>
          <w:rFonts w:ascii="Arial" w:hAnsi="Arial" w:cs="Arial"/>
          <w:i/>
          <w:iCs/>
        </w:rPr>
        <w:t>-bis</w:t>
      </w:r>
      <w:r>
        <w:rPr>
          <w:rFonts w:ascii="Arial" w:hAnsi="Arial" w:cs="Arial"/>
        </w:rPr>
        <w:t xml:space="preserve"> C.p.); Scambio elettorale politico-mafioso (art. 416</w:t>
      </w:r>
      <w:r>
        <w:rPr>
          <w:rFonts w:ascii="Arial" w:hAnsi="Arial" w:cs="Arial"/>
          <w:i/>
          <w:iCs/>
        </w:rPr>
        <w:t>-ter</w:t>
      </w:r>
      <w:r>
        <w:rPr>
          <w:rFonts w:ascii="Arial" w:hAnsi="Arial" w:cs="Arial"/>
        </w:rPr>
        <w:t xml:space="preserve"> C.p., modificato dalla Legge 17 aprile 2014, n. 62); Sequestro di persona a scopo di estorsione (art. 630 C.p.); Associazione finalizzata al traffico illecito di sostanze stupefacenti o psicotrope (art. 74 D.P.R. 9 ottobre 1990, n. 309); Illegale fabbricazione, introduzione nello Stato, messa in vendita, cessione, detenzione e porto in luogo pubblico o aperto al pubblico di armi da guerra o tipo guerra o parti di esse, di esplosivi, di armi clandestine nonché di più armi comuni da sparo (Escluse quelle denominate “da bersaglio da sala” o simili) (art. 407, comma 2, lett. a), numero 5), C.p.p.).</w:t>
      </w:r>
    </w:p>
    <w:p w14:paraId="4DC43B8E" w14:textId="77777777" w:rsidR="00CF7515" w:rsidRDefault="00CF7515" w:rsidP="00CF7515">
      <w:pPr>
        <w:jc w:val="both"/>
        <w:rPr>
          <w:rFonts w:ascii="Arial" w:hAnsi="Arial" w:cs="Arial"/>
        </w:rPr>
      </w:pPr>
      <w:r>
        <w:rPr>
          <w:rFonts w:ascii="Arial" w:hAnsi="Arial" w:cs="Arial"/>
        </w:rPr>
        <w:t xml:space="preserve">     </w:t>
      </w:r>
      <w:r w:rsidRPr="00735327">
        <w:rPr>
          <w:rFonts w:ascii="Arial" w:hAnsi="Arial" w:cs="Arial"/>
          <w:b/>
          <w:bCs/>
        </w:rPr>
        <w:t>Reati Transnazionali</w:t>
      </w:r>
      <w:r>
        <w:rPr>
          <w:rFonts w:ascii="Arial" w:hAnsi="Arial" w:cs="Arial"/>
        </w:rPr>
        <w:t xml:space="preserve"> (Legge 16 marzo 2006, n. 146, artt. 3 e 10): </w:t>
      </w:r>
      <w:r>
        <w:rPr>
          <w:rFonts w:ascii="Arial" w:hAnsi="Arial" w:cs="Arial"/>
          <w:i/>
          <w:iCs/>
        </w:rPr>
        <w:t>a)</w:t>
      </w:r>
      <w:r>
        <w:rPr>
          <w:rFonts w:ascii="Arial" w:hAnsi="Arial" w:cs="Arial"/>
        </w:rPr>
        <w:t xml:space="preserve"> sia commesso in più di uno Stato; </w:t>
      </w:r>
      <w:r>
        <w:rPr>
          <w:rFonts w:ascii="Arial" w:hAnsi="Arial" w:cs="Arial"/>
          <w:i/>
          <w:iCs/>
        </w:rPr>
        <w:t>b)</w:t>
      </w:r>
      <w:r>
        <w:rPr>
          <w:rFonts w:ascii="Arial" w:hAnsi="Arial" w:cs="Arial"/>
        </w:rPr>
        <w:t xml:space="preserve"> ovvero sia commesso in uno Stato, ma una parte sostanziale della sua preparazione, pianificazione, direzione o controllo avvenga in un altro Stato; </w:t>
      </w:r>
      <w:r>
        <w:rPr>
          <w:rFonts w:ascii="Arial" w:hAnsi="Arial" w:cs="Arial"/>
          <w:i/>
          <w:iCs/>
        </w:rPr>
        <w:t>c)</w:t>
      </w:r>
      <w:r>
        <w:rPr>
          <w:rFonts w:ascii="Arial" w:hAnsi="Arial" w:cs="Arial"/>
        </w:rPr>
        <w:t xml:space="preserve"> ovvero sia commesso in uno Stato, ma in esso sia implicato un gruppo criminale organizzato impegnato in attività criminali in più di uno Stato; </w:t>
      </w:r>
      <w:r>
        <w:rPr>
          <w:rFonts w:ascii="Arial" w:hAnsi="Arial" w:cs="Arial"/>
          <w:i/>
          <w:iCs/>
        </w:rPr>
        <w:t>d)</w:t>
      </w:r>
      <w:r>
        <w:rPr>
          <w:rFonts w:ascii="Arial" w:hAnsi="Arial" w:cs="Arial"/>
        </w:rPr>
        <w:t xml:space="preserve"> ovvero sia commesso in uno Stato ma abbia effetti sostanziali in un altro Stato. Associazione per delinquere (art. 416 C.p.); Associazione di tipo mafioso (art. 416</w:t>
      </w:r>
      <w:r>
        <w:rPr>
          <w:rFonts w:ascii="Arial" w:hAnsi="Arial" w:cs="Arial"/>
          <w:i/>
          <w:iCs/>
        </w:rPr>
        <w:t>-bis</w:t>
      </w:r>
      <w:r>
        <w:rPr>
          <w:rFonts w:ascii="Arial" w:hAnsi="Arial" w:cs="Arial"/>
        </w:rPr>
        <w:t xml:space="preserve"> C.p.); Associazione per delinquere finalizzata al contrabbando di tabacchi lavorati esteri (art. 291</w:t>
      </w:r>
      <w:r>
        <w:rPr>
          <w:rFonts w:ascii="Arial" w:hAnsi="Arial" w:cs="Arial"/>
          <w:i/>
          <w:iCs/>
        </w:rPr>
        <w:t>-quater</w:t>
      </w:r>
      <w:r>
        <w:rPr>
          <w:rFonts w:ascii="Arial" w:hAnsi="Arial" w:cs="Arial"/>
        </w:rPr>
        <w:t xml:space="preserve"> del Testo Unico, di cui al Decreto del Presidente della Repubblica 23 gennaio 1973, n. 43); Associazione finalizzata al traffico illecito di sostanze stupefacenti o psicotrope (art. 74 del Testo Unico, di cui al Decreto del Presidente della Repubblica 9 ottobre 1990, n. 309); Disposizioni contro le immigrazioni clandestine (art. 12, commi 3, 3</w:t>
      </w:r>
      <w:r>
        <w:rPr>
          <w:rFonts w:ascii="Arial" w:hAnsi="Arial" w:cs="Arial"/>
          <w:i/>
          <w:iCs/>
        </w:rPr>
        <w:t>-bis</w:t>
      </w:r>
      <w:r>
        <w:rPr>
          <w:rFonts w:ascii="Arial" w:hAnsi="Arial" w:cs="Arial"/>
        </w:rPr>
        <w:t>, 3</w:t>
      </w:r>
      <w:r>
        <w:rPr>
          <w:rFonts w:ascii="Arial" w:hAnsi="Arial" w:cs="Arial"/>
          <w:i/>
          <w:iCs/>
        </w:rPr>
        <w:t>-ter</w:t>
      </w:r>
      <w:r>
        <w:rPr>
          <w:rFonts w:ascii="Arial" w:hAnsi="Arial" w:cs="Arial"/>
        </w:rPr>
        <w:t xml:space="preserve"> e 5, del Testo Unico, di cui al Decreto Legislativo 25 luglio 1998, n. 286); Induzione a non rendere dichiarazioni o a rendere dichiarazioni mendaci all'autorità giudiziaria (art. 377</w:t>
      </w:r>
      <w:r>
        <w:rPr>
          <w:rFonts w:ascii="Arial" w:hAnsi="Arial" w:cs="Arial"/>
          <w:i/>
          <w:iCs/>
        </w:rPr>
        <w:t xml:space="preserve">-bis </w:t>
      </w:r>
      <w:r>
        <w:rPr>
          <w:rFonts w:ascii="Arial" w:hAnsi="Arial" w:cs="Arial"/>
        </w:rPr>
        <w:t xml:space="preserve">C.p.); Favoreggiamento personale (art. 378 C.p.). </w:t>
      </w:r>
    </w:p>
    <w:p w14:paraId="7CE4C1ED" w14:textId="77777777" w:rsidR="00CF7515" w:rsidRPr="00E65D3B" w:rsidRDefault="00CF7515" w:rsidP="00CF7515">
      <w:pPr>
        <w:jc w:val="both"/>
        <w:rPr>
          <w:rFonts w:ascii="Arial" w:hAnsi="Arial" w:cs="Arial"/>
          <w:b/>
          <w:bCs/>
          <w:sz w:val="20"/>
          <w:szCs w:val="20"/>
        </w:rPr>
      </w:pPr>
      <w:r w:rsidRPr="00E65D3B">
        <w:rPr>
          <w:rFonts w:ascii="Arial" w:hAnsi="Arial" w:cs="Arial"/>
          <w:b/>
          <w:bCs/>
          <w:sz w:val="20"/>
          <w:szCs w:val="20"/>
        </w:rPr>
        <w:t>Nota</w:t>
      </w:r>
    </w:p>
    <w:p w14:paraId="6EF0AB7D" w14:textId="77777777" w:rsidR="00CF7515" w:rsidRDefault="00CF7515" w:rsidP="00CF7515">
      <w:pPr>
        <w:jc w:val="both"/>
        <w:rPr>
          <w:rFonts w:ascii="Arial" w:hAnsi="Arial" w:cs="Arial"/>
          <w:i/>
          <w:iCs/>
          <w:sz w:val="20"/>
          <w:szCs w:val="20"/>
        </w:rPr>
      </w:pPr>
      <w:r>
        <w:rPr>
          <w:rFonts w:ascii="Arial" w:hAnsi="Arial" w:cs="Arial"/>
        </w:rPr>
        <w:t xml:space="preserve">     </w:t>
      </w:r>
      <w:r>
        <w:rPr>
          <w:rFonts w:ascii="Arial" w:hAnsi="Arial" w:cs="Arial"/>
          <w:i/>
          <w:iCs/>
          <w:sz w:val="20"/>
          <w:szCs w:val="20"/>
        </w:rPr>
        <w:t xml:space="preserve">Art. 377-bis “Induzione a non rendere dichiarazioni o a rendere dichiarazioni mendaci all'autorità giudiziaria … chiunque, con violenza o minaccia, o con offerta o promessa di denaro o di altre utilità, induce a non rendere dichiarazioni o a rendere dichiarazioni mendaci la persona chiamata a rendere davanti alla autorità giudiziaria dichiarazioni utilizzabili in un procedimento penale, quando questa ha la facoltà di non rispondere”. </w:t>
      </w:r>
    </w:p>
    <w:p w14:paraId="0362EA0F" w14:textId="77777777" w:rsidR="00E032A9" w:rsidRDefault="00E032A9" w:rsidP="00CF7515">
      <w:pPr>
        <w:jc w:val="both"/>
        <w:rPr>
          <w:rFonts w:ascii="Arial" w:hAnsi="Arial" w:cs="Arial"/>
          <w:i/>
          <w:iCs/>
          <w:sz w:val="20"/>
          <w:szCs w:val="20"/>
        </w:rPr>
      </w:pPr>
    </w:p>
    <w:p w14:paraId="21EFC722" w14:textId="77777777" w:rsidR="00CF7515" w:rsidRDefault="00CF7515" w:rsidP="00CF7515">
      <w:pPr>
        <w:pStyle w:val="Titolo2"/>
        <w:jc w:val="center"/>
        <w:rPr>
          <w:rFonts w:ascii="Arial" w:hAnsi="Arial" w:cs="Arial"/>
          <w:i w:val="0"/>
          <w:sz w:val="24"/>
        </w:rPr>
      </w:pPr>
      <w:bookmarkStart w:id="63" w:name="_Toc170907449"/>
      <w:r>
        <w:rPr>
          <w:rFonts w:ascii="Arial" w:hAnsi="Arial" w:cs="Arial"/>
          <w:i w:val="0"/>
          <w:sz w:val="24"/>
        </w:rPr>
        <w:t>Attività Sensibili</w:t>
      </w:r>
      <w:bookmarkEnd w:id="63"/>
    </w:p>
    <w:p w14:paraId="06B72C69"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riguardanti le dichiarazioni alle autorità competenti e la qualificazione dei fornitori. Non risultano significative quelle di gestione del credito e inserimento di nuovi soci.</w:t>
      </w:r>
    </w:p>
    <w:p w14:paraId="3C2F6F71" w14:textId="77777777" w:rsidR="00CF7515" w:rsidRDefault="00CF7515" w:rsidP="00CF7515">
      <w:pPr>
        <w:pStyle w:val="Titolo2"/>
        <w:jc w:val="center"/>
        <w:rPr>
          <w:rFonts w:ascii="Arial" w:hAnsi="Arial" w:cs="Arial"/>
          <w:i w:val="0"/>
          <w:sz w:val="24"/>
        </w:rPr>
      </w:pPr>
      <w:bookmarkStart w:id="64" w:name="_Toc170907450"/>
      <w:r>
        <w:rPr>
          <w:rFonts w:ascii="Arial" w:hAnsi="Arial" w:cs="Arial"/>
          <w:i w:val="0"/>
          <w:sz w:val="24"/>
        </w:rPr>
        <w:t>Procedure e Controlli</w:t>
      </w:r>
      <w:bookmarkEnd w:id="64"/>
    </w:p>
    <w:p w14:paraId="02D31DD8"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 qualifica dei fornitori, per l’amministrazione e la qualifica del personale. La suddetta documentazione è integrata da Circolari o comunicazioni che vengono trasmesse dalla Direzione. </w:t>
      </w:r>
      <w:r>
        <w:rPr>
          <w:rFonts w:ascii="Arial" w:hAnsi="Arial" w:cs="Arial"/>
        </w:rPr>
        <w:lastRenderedPageBreak/>
        <w:t>Tali documenti prevedono anche i controlli applicati. I processi, inoltre,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w:t>
      </w:r>
    </w:p>
    <w:p w14:paraId="782C8822" w14:textId="77777777" w:rsidR="00CF7515" w:rsidRDefault="00CF7515" w:rsidP="00CF7515">
      <w:pPr>
        <w:jc w:val="both"/>
        <w:rPr>
          <w:rFonts w:ascii="Arial" w:hAnsi="Arial" w:cs="Arial"/>
        </w:rPr>
      </w:pPr>
      <w:r>
        <w:rPr>
          <w:rFonts w:ascii="Arial" w:hAnsi="Arial" w:cs="Arial"/>
        </w:rPr>
        <w:t xml:space="preserve">     Con particolare riferimento all'</w:t>
      </w:r>
      <w:r>
        <w:rPr>
          <w:rFonts w:ascii="Arial" w:hAnsi="Arial" w:cs="Arial"/>
          <w:b/>
          <w:bCs/>
        </w:rPr>
        <w:t>Area Acquisti</w:t>
      </w:r>
      <w:r>
        <w:rPr>
          <w:rFonts w:ascii="Arial" w:hAnsi="Arial" w:cs="Arial"/>
        </w:rPr>
        <w:t xml:space="preserve">, per i suddetti reati presupposto i principali controlli posti in atto nelle procedure sono i seguenti: poteri di firma, responsabile interno per i servizi in </w:t>
      </w:r>
      <w:r>
        <w:rPr>
          <w:rFonts w:ascii="Arial" w:hAnsi="Arial" w:cs="Arial"/>
          <w:i/>
          <w:iCs/>
        </w:rPr>
        <w:t>Outsourcing</w:t>
      </w:r>
      <w:r>
        <w:rPr>
          <w:rFonts w:ascii="Arial" w:hAnsi="Arial" w:cs="Arial"/>
        </w:rPr>
        <w:t>, lista dei fornitori e procedura di accesso (inclusa l'analisi del “rischio controparte”), divieto di cessione del contratto, valutazione periodica dei fornitori, comunicazione del conflitto di interesse, procedura gare.</w:t>
      </w:r>
    </w:p>
    <w:p w14:paraId="54C32354" w14:textId="77777777" w:rsidR="00CF7515" w:rsidRDefault="00CF7515" w:rsidP="00CF7515">
      <w:pPr>
        <w:pStyle w:val="Titolo2"/>
        <w:jc w:val="center"/>
        <w:rPr>
          <w:rFonts w:ascii="Arial" w:hAnsi="Arial" w:cs="Arial"/>
          <w:i w:val="0"/>
          <w:sz w:val="24"/>
        </w:rPr>
      </w:pPr>
      <w:bookmarkStart w:id="65" w:name="_Toc170907451"/>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65"/>
    </w:p>
    <w:p w14:paraId="5D2F27BA"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Bilanci approvati con relative Relazioni accompagnatorie </w:t>
      </w:r>
    </w:p>
    <w:p w14:paraId="7513FF15"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del Revisore dei Conti </w:t>
      </w:r>
    </w:p>
    <w:p w14:paraId="1B2DB3C7"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4356A98B"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Sanzioni e Verifiche Enti di Controllo</w:t>
      </w:r>
    </w:p>
    <w:p w14:paraId="6EB3019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64505A9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79AF3162"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51066C18"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7E6DB958"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Azioni legali in corso</w:t>
      </w:r>
    </w:p>
    <w:p w14:paraId="526C62FF"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66" w:name="_Toc170907452"/>
      <w:r w:rsidRPr="00E032A9">
        <w:rPr>
          <w:rFonts w:ascii="Arial" w:eastAsia="Times New Roman" w:hAnsi="Arial" w:cs="Arial"/>
          <w:b/>
          <w:bCs/>
          <w:iCs/>
          <w:sz w:val="24"/>
          <w:szCs w:val="28"/>
          <w:lang w:val="x-none"/>
        </w:rPr>
        <w:t>Sanzioni</w:t>
      </w:r>
      <w:bookmarkEnd w:id="66"/>
    </w:p>
    <w:p w14:paraId="231EBE8F"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50F93D1F" w14:textId="77777777" w:rsidR="00DF1DE1" w:rsidRDefault="00DF1DE1" w:rsidP="00CF7515">
      <w:pPr>
        <w:jc w:val="both"/>
        <w:rPr>
          <w:rFonts w:ascii="Arial" w:eastAsia="SimSun" w:hAnsi="Arial" w:cs="Arial"/>
          <w:bCs/>
        </w:rPr>
      </w:pPr>
    </w:p>
    <w:p w14:paraId="6D813955"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67" w:name="_Toc170907453"/>
      <w:r w:rsidRPr="00FB43EE">
        <w:rPr>
          <w:rFonts w:ascii="Arial" w:eastAsia="Times New Roman" w:hAnsi="Arial" w:cs="Arial"/>
          <w:b/>
          <w:bCs/>
          <w:iCs/>
          <w:sz w:val="24"/>
          <w:szCs w:val="28"/>
          <w:highlight w:val="lightGray"/>
          <w:lang w:val="x-none"/>
        </w:rPr>
        <w:t>Segnalazioni</w:t>
      </w:r>
      <w:bookmarkEnd w:id="67"/>
    </w:p>
    <w:p w14:paraId="113E8EF2" w14:textId="77777777" w:rsidR="00E65D3B" w:rsidRPr="00FB43EE" w:rsidRDefault="00E65D3B" w:rsidP="00E65D3B">
      <w:pPr>
        <w:jc w:val="both"/>
        <w:rPr>
          <w:rFonts w:ascii="Arial" w:hAnsi="Arial" w:cs="Arial"/>
          <w:bCs/>
        </w:rPr>
      </w:pPr>
      <w:bookmarkStart w:id="68" w:name="_Toc170907454"/>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700FB88E" w14:textId="77777777" w:rsidR="00E65D3B" w:rsidRDefault="00E65D3B" w:rsidP="00CF7515">
      <w:pPr>
        <w:pStyle w:val="Titolo1"/>
        <w:jc w:val="center"/>
        <w:rPr>
          <w:rFonts w:ascii="Arial" w:hAnsi="Arial" w:cs="Arial"/>
          <w:sz w:val="28"/>
        </w:rPr>
      </w:pPr>
    </w:p>
    <w:p w14:paraId="685EC7E9" w14:textId="77777777" w:rsidR="00E65D3B" w:rsidRDefault="00E65D3B" w:rsidP="00CF7515">
      <w:pPr>
        <w:pStyle w:val="Titolo1"/>
        <w:jc w:val="center"/>
        <w:rPr>
          <w:rFonts w:ascii="Arial" w:hAnsi="Arial" w:cs="Arial"/>
          <w:sz w:val="28"/>
        </w:rPr>
      </w:pPr>
    </w:p>
    <w:p w14:paraId="40DE42BD" w14:textId="77777777" w:rsidR="00DF1DE1" w:rsidRDefault="00DF1DE1" w:rsidP="00DF1DE1">
      <w:pPr>
        <w:rPr>
          <w:lang w:eastAsia="hi-IN" w:bidi="hi-IN"/>
        </w:rPr>
      </w:pPr>
    </w:p>
    <w:p w14:paraId="565D8AC0" w14:textId="77777777" w:rsidR="00DF1DE1" w:rsidRDefault="00DF1DE1" w:rsidP="00DF1DE1">
      <w:pPr>
        <w:rPr>
          <w:lang w:eastAsia="hi-IN" w:bidi="hi-IN"/>
        </w:rPr>
      </w:pPr>
    </w:p>
    <w:p w14:paraId="7F5FBF49" w14:textId="77777777" w:rsidR="00DF1DE1" w:rsidRDefault="00DF1DE1" w:rsidP="00DF1DE1">
      <w:pPr>
        <w:rPr>
          <w:lang w:eastAsia="hi-IN" w:bidi="hi-IN"/>
        </w:rPr>
      </w:pPr>
    </w:p>
    <w:p w14:paraId="3334D755" w14:textId="77777777" w:rsidR="00DF1DE1" w:rsidRDefault="00DF1DE1" w:rsidP="00DF1DE1">
      <w:pPr>
        <w:rPr>
          <w:lang w:eastAsia="hi-IN" w:bidi="hi-IN"/>
        </w:rPr>
      </w:pPr>
    </w:p>
    <w:p w14:paraId="5E8861AE" w14:textId="77777777" w:rsidR="00DF1DE1" w:rsidRPr="00DF1DE1" w:rsidRDefault="00DF1DE1" w:rsidP="00DF1DE1">
      <w:pPr>
        <w:rPr>
          <w:lang w:eastAsia="hi-IN" w:bidi="hi-IN"/>
        </w:rPr>
      </w:pPr>
    </w:p>
    <w:p w14:paraId="765E0DA6" w14:textId="77777777" w:rsidR="00E65D3B" w:rsidRDefault="00E65D3B" w:rsidP="00CF7515">
      <w:pPr>
        <w:pStyle w:val="Titolo1"/>
        <w:jc w:val="center"/>
        <w:rPr>
          <w:rFonts w:ascii="Arial" w:hAnsi="Arial" w:cs="Arial"/>
          <w:sz w:val="28"/>
        </w:rPr>
      </w:pPr>
    </w:p>
    <w:p w14:paraId="09764ADA" w14:textId="77777777" w:rsidR="00DF1DE1" w:rsidRPr="00DF1DE1" w:rsidRDefault="00DF1DE1" w:rsidP="00DF1DE1">
      <w:pPr>
        <w:rPr>
          <w:lang w:eastAsia="hi-IN" w:bidi="hi-IN"/>
        </w:rPr>
      </w:pPr>
    </w:p>
    <w:p w14:paraId="29E27FDA" w14:textId="13030831" w:rsidR="00CF7515" w:rsidRDefault="00CF7515" w:rsidP="00CF7515">
      <w:pPr>
        <w:pStyle w:val="Titolo1"/>
        <w:jc w:val="center"/>
        <w:rPr>
          <w:rFonts w:ascii="Arial" w:hAnsi="Arial" w:cs="Arial"/>
          <w:sz w:val="28"/>
        </w:rPr>
      </w:pPr>
      <w:r>
        <w:rPr>
          <w:rFonts w:ascii="Arial" w:hAnsi="Arial" w:cs="Arial"/>
          <w:sz w:val="28"/>
        </w:rPr>
        <w:t>Capitolo IX</w:t>
      </w:r>
      <w:bookmarkEnd w:id="68"/>
    </w:p>
    <w:p w14:paraId="714F9A8B" w14:textId="77777777" w:rsidR="00CF7515" w:rsidRDefault="00CF7515" w:rsidP="00CF7515">
      <w:pPr>
        <w:pStyle w:val="Titolo2"/>
        <w:jc w:val="center"/>
        <w:rPr>
          <w:rFonts w:ascii="Arial" w:hAnsi="Arial" w:cs="Arial"/>
          <w:i w:val="0"/>
          <w:sz w:val="24"/>
        </w:rPr>
      </w:pPr>
      <w:bookmarkStart w:id="69" w:name="_Toc170907455"/>
      <w:r>
        <w:rPr>
          <w:rFonts w:ascii="Arial" w:hAnsi="Arial" w:cs="Arial"/>
          <w:i w:val="0"/>
          <w:sz w:val="24"/>
        </w:rPr>
        <w:t>Reati riguardanti i Delitti contro l’Industria e il Commercio. Articolo 25</w:t>
      </w:r>
      <w:r>
        <w:rPr>
          <w:rFonts w:ascii="Arial" w:hAnsi="Arial" w:cs="Arial"/>
          <w:iCs w:val="0"/>
          <w:sz w:val="24"/>
        </w:rPr>
        <w:t>-bis</w:t>
      </w:r>
      <w:r>
        <w:rPr>
          <w:rFonts w:ascii="Arial" w:hAnsi="Arial" w:cs="Arial"/>
          <w:i w:val="0"/>
          <w:sz w:val="24"/>
        </w:rPr>
        <w:t xml:space="preserve"> 1 del Decreto Legislativo 8 giugno 2001, n. 231</w:t>
      </w:r>
      <w:bookmarkEnd w:id="69"/>
    </w:p>
    <w:p w14:paraId="15E8CA39" w14:textId="1AA66265" w:rsidR="00CF7515" w:rsidRDefault="00CF7515" w:rsidP="00CF7515">
      <w:pPr>
        <w:jc w:val="center"/>
        <w:rPr>
          <w:rFonts w:ascii="Arial" w:hAnsi="Arial" w:cs="Arial"/>
          <w:b/>
          <w:bCs/>
          <w:i/>
          <w:iCs/>
          <w:sz w:val="14"/>
          <w:szCs w:val="20"/>
        </w:rPr>
      </w:pPr>
      <w:bookmarkStart w:id="70" w:name="_Hlk59435620"/>
      <w:r>
        <w:rPr>
          <w:rFonts w:ascii="Arial" w:hAnsi="Arial" w:cs="Arial"/>
          <w:b/>
          <w:bCs/>
          <w:i/>
          <w:iCs/>
          <w:sz w:val="20"/>
          <w:szCs w:val="20"/>
        </w:rPr>
        <w:t xml:space="preserve">(aggiornato al </w:t>
      </w:r>
      <w:r w:rsidR="00FB43EE">
        <w:rPr>
          <w:rFonts w:ascii="Arial" w:hAnsi="Arial" w:cs="Arial"/>
          <w:b/>
          <w:bCs/>
          <w:i/>
          <w:iCs/>
          <w:sz w:val="20"/>
          <w:szCs w:val="20"/>
        </w:rPr>
        <w:t>01/07/2024)</w:t>
      </w:r>
    </w:p>
    <w:bookmarkEnd w:id="70"/>
    <w:p w14:paraId="61CAE704" w14:textId="77777777" w:rsidR="00CF7515" w:rsidRDefault="00CF7515" w:rsidP="00CF7515">
      <w:pPr>
        <w:jc w:val="both"/>
        <w:rPr>
          <w:rFonts w:ascii="Arial" w:hAnsi="Arial" w:cs="Arial"/>
        </w:rPr>
      </w:pPr>
      <w:r>
        <w:rPr>
          <w:rFonts w:ascii="Arial" w:hAnsi="Arial" w:cs="Arial"/>
        </w:rPr>
        <w:lastRenderedPageBreak/>
        <w:t xml:space="preserve">     I principali Reati Presupposto sono relativi alla contraffazione, alterazione o uso di marchi o segni distintivi ovvero di brevetti, modelli e disegni (art. 473 P.c.) e relativi all’introduzione nello stato e commercio di prodotti con segni falsi (art. 474 P.c.). </w:t>
      </w:r>
    </w:p>
    <w:p w14:paraId="400D8268" w14:textId="77777777" w:rsidR="00CF7515" w:rsidRDefault="00CF7515" w:rsidP="00CF7515">
      <w:pPr>
        <w:jc w:val="both"/>
        <w:rPr>
          <w:rFonts w:ascii="Arial" w:hAnsi="Arial" w:cs="Arial"/>
        </w:rPr>
      </w:pPr>
      <w:r>
        <w:rPr>
          <w:rFonts w:ascii="Arial" w:hAnsi="Arial" w:cs="Arial"/>
        </w:rPr>
        <w:t xml:space="preserve">     Sono, inoltre, considerati i reati di cui all’513 C.p. (turbata libertà dell’industria o del commercio), all’art. 515 C.p. (frode nell’esercizio del commercio), all’art. 516 C.p. (vendita di sostanze alimentari non genuine come genuine), all’art. 517 C.p. (vendita di prodotti industriali con segni mendaci), all’art. 517</w:t>
      </w:r>
      <w:r>
        <w:rPr>
          <w:rFonts w:ascii="Arial" w:hAnsi="Arial" w:cs="Arial"/>
          <w:i/>
          <w:iCs/>
        </w:rPr>
        <w:t>-ter</w:t>
      </w:r>
      <w:r>
        <w:rPr>
          <w:rFonts w:ascii="Arial" w:hAnsi="Arial" w:cs="Arial"/>
        </w:rPr>
        <w:t xml:space="preserve"> C.p. (fabbricazione e commercio di beni realizzati usurpando titoli di proprietà industriale), all’art. 517</w:t>
      </w:r>
      <w:r>
        <w:rPr>
          <w:rFonts w:ascii="Arial" w:hAnsi="Arial" w:cs="Arial"/>
          <w:i/>
          <w:iCs/>
        </w:rPr>
        <w:t>-quater</w:t>
      </w:r>
      <w:r>
        <w:rPr>
          <w:rFonts w:ascii="Arial" w:hAnsi="Arial" w:cs="Arial"/>
        </w:rPr>
        <w:t xml:space="preserve"> C.p. (contraffazione di indicazioni geografiche o denominazioni di origine dei prodotti agroalimentari), all’art. 513</w:t>
      </w:r>
      <w:r>
        <w:rPr>
          <w:rFonts w:ascii="Arial" w:hAnsi="Arial" w:cs="Arial"/>
          <w:i/>
          <w:iCs/>
        </w:rPr>
        <w:t>-bis</w:t>
      </w:r>
      <w:r>
        <w:rPr>
          <w:rFonts w:ascii="Arial" w:hAnsi="Arial" w:cs="Arial"/>
        </w:rPr>
        <w:t xml:space="preserve"> (illecita concorrenza con minaccia o violenza) e all’art. 514 (frodi contro le industrie nazionali). </w:t>
      </w:r>
    </w:p>
    <w:p w14:paraId="6150B695" w14:textId="77777777" w:rsidR="00CF7515" w:rsidRDefault="00CF7515" w:rsidP="00CF7515">
      <w:pPr>
        <w:pStyle w:val="Titolo2"/>
        <w:jc w:val="center"/>
        <w:rPr>
          <w:rFonts w:ascii="Arial" w:hAnsi="Arial" w:cs="Arial"/>
          <w:i w:val="0"/>
          <w:sz w:val="24"/>
        </w:rPr>
      </w:pPr>
      <w:bookmarkStart w:id="71" w:name="_Toc170907456"/>
      <w:r>
        <w:rPr>
          <w:rFonts w:ascii="Arial" w:hAnsi="Arial" w:cs="Arial"/>
          <w:i w:val="0"/>
          <w:sz w:val="24"/>
        </w:rPr>
        <w:t>Attività Sensibili</w:t>
      </w:r>
      <w:bookmarkEnd w:id="71"/>
    </w:p>
    <w:p w14:paraId="7079540F"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funzioni aziendali maggiormente interessati sono quelli relativi alla attività progettazione dei servizi e delle relazioni con le parti interessate (incluse attività commerciale, </w:t>
      </w:r>
      <w:r>
        <w:rPr>
          <w:rFonts w:ascii="Arial" w:hAnsi="Arial" w:cs="Arial"/>
          <w:i/>
          <w:iCs/>
        </w:rPr>
        <w:t>marketing</w:t>
      </w:r>
      <w:r>
        <w:rPr>
          <w:rFonts w:ascii="Arial" w:hAnsi="Arial" w:cs="Arial"/>
        </w:rPr>
        <w:t xml:space="preserve"> e comunicazione e la carta dei servizi). </w:t>
      </w:r>
    </w:p>
    <w:p w14:paraId="3DE3F6EF" w14:textId="77777777" w:rsidR="00CF7515" w:rsidRDefault="00CF7515" w:rsidP="00CF7515">
      <w:pPr>
        <w:pStyle w:val="Titolo2"/>
        <w:jc w:val="center"/>
        <w:rPr>
          <w:rFonts w:ascii="Arial" w:hAnsi="Arial" w:cs="Arial"/>
          <w:i w:val="0"/>
          <w:sz w:val="24"/>
        </w:rPr>
      </w:pPr>
      <w:bookmarkStart w:id="72" w:name="_Toc170907457"/>
      <w:r>
        <w:rPr>
          <w:rFonts w:ascii="Arial" w:hAnsi="Arial" w:cs="Arial"/>
          <w:i w:val="0"/>
          <w:sz w:val="24"/>
        </w:rPr>
        <w:t>Procedure e controlli</w:t>
      </w:r>
      <w:bookmarkEnd w:id="72"/>
    </w:p>
    <w:p w14:paraId="6D850D28"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gli acquisti (inclusi standard contrattuali) e per l’immissione di un nuovo prodotto o servizio sul Mercato (presente nel sistema di gestione ISO). La suddetta documentazione è integrata da Circolari o comunicazioni, che verranno trasmesse dalla Direzione o dal Settore Qualità. Tali documenti prevedono anche i controlli applicati. I processi, inoltre,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 Data la particolarità dell’argomento è prevista una formazione specifica al Settore Formazione (Segreteria Didattica). Con particolare riferimento all'</w:t>
      </w:r>
      <w:r>
        <w:rPr>
          <w:rFonts w:ascii="Arial" w:hAnsi="Arial" w:cs="Arial"/>
          <w:b/>
          <w:bCs/>
        </w:rPr>
        <w:t>Area Acquisti</w:t>
      </w:r>
      <w:r>
        <w:rPr>
          <w:rFonts w:ascii="Arial" w:hAnsi="Arial" w:cs="Arial"/>
        </w:rPr>
        <w:t xml:space="preserve">, per i suddetti Reati Presupposto i principali controlli posti in atto nelle procedure sono i seguenti: poteri di firma, responsabile interno per i servizi in </w:t>
      </w:r>
      <w:r>
        <w:rPr>
          <w:rFonts w:ascii="Arial" w:hAnsi="Arial" w:cs="Arial"/>
          <w:i/>
          <w:iCs/>
        </w:rPr>
        <w:t>Outsourcing</w:t>
      </w:r>
      <w:r>
        <w:rPr>
          <w:rFonts w:ascii="Arial" w:hAnsi="Arial" w:cs="Arial"/>
        </w:rPr>
        <w:t>, lista dei fornitori e procedura di accesso (inclusa l'analisi del “Rischio Controparte”), divieto di cessione del contratto, valutazione periodica dei fornitori, comunicazione del conflitto di interesse e procedura gare.</w:t>
      </w:r>
    </w:p>
    <w:p w14:paraId="2C04ADF1" w14:textId="77777777" w:rsidR="00CF7515" w:rsidRDefault="00CF7515" w:rsidP="00CF7515">
      <w:pPr>
        <w:pStyle w:val="Titolo2"/>
        <w:jc w:val="center"/>
        <w:rPr>
          <w:rFonts w:ascii="Arial" w:hAnsi="Arial" w:cs="Arial"/>
          <w:i w:val="0"/>
          <w:sz w:val="24"/>
        </w:rPr>
      </w:pPr>
      <w:bookmarkStart w:id="73" w:name="_Toc170907458"/>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73"/>
    </w:p>
    <w:p w14:paraId="4A91C2D4"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rPr>
        <w:t>Bilanci approvati</w:t>
      </w:r>
    </w:p>
    <w:p w14:paraId="54EC1568"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rPr>
        <w:t xml:space="preserve">Piano Formativo in approvazione e documenti di relazione con gli studenti e le loro famiglie </w:t>
      </w:r>
    </w:p>
    <w:p w14:paraId="7FFE212D"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534BB8DA" w14:textId="77777777" w:rsidR="00CF7515" w:rsidRDefault="00CF7515" w:rsidP="00CF7515">
      <w:pPr>
        <w:numPr>
          <w:ilvl w:val="0"/>
          <w:numId w:val="13"/>
        </w:numPr>
        <w:suppressAutoHyphens/>
        <w:spacing w:after="0" w:line="240" w:lineRule="auto"/>
        <w:jc w:val="both"/>
        <w:rPr>
          <w:rFonts w:ascii="Arial" w:hAnsi="Arial" w:cs="Arial"/>
          <w:i/>
          <w:iCs/>
        </w:rPr>
      </w:pPr>
      <w:r>
        <w:rPr>
          <w:rFonts w:ascii="Arial" w:hAnsi="Arial" w:cs="Arial"/>
        </w:rPr>
        <w:t xml:space="preserve">Sanzioni e Verifiche Enti di Controllo </w:t>
      </w:r>
    </w:p>
    <w:p w14:paraId="1AFF66A1"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5310E363" w14:textId="77777777" w:rsidR="00CF7515" w:rsidRDefault="00CF7515" w:rsidP="00CF7515">
      <w:pPr>
        <w:numPr>
          <w:ilvl w:val="0"/>
          <w:numId w:val="13"/>
        </w:numPr>
        <w:suppressAutoHyphens/>
        <w:spacing w:after="0" w:line="240" w:lineRule="auto"/>
        <w:jc w:val="both"/>
        <w:rPr>
          <w:rFonts w:ascii="Arial" w:hAnsi="Arial" w:cs="Arial"/>
          <w:i/>
          <w:iCs/>
        </w:rPr>
      </w:pPr>
      <w:r>
        <w:rPr>
          <w:rFonts w:ascii="Arial" w:hAnsi="Arial" w:cs="Arial"/>
          <w:i/>
          <w:iCs/>
        </w:rPr>
        <w:t>Report Audit Interni</w:t>
      </w:r>
    </w:p>
    <w:p w14:paraId="49F02FF2"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rPr>
        <w:t>Segnalazioni e Reclami/Contenziosi</w:t>
      </w:r>
    </w:p>
    <w:p w14:paraId="1E6C2EBB" w14:textId="77777777" w:rsidR="00CF7515" w:rsidRDefault="00CF7515" w:rsidP="00CF7515">
      <w:pPr>
        <w:numPr>
          <w:ilvl w:val="0"/>
          <w:numId w:val="13"/>
        </w:numPr>
        <w:suppressAutoHyphens/>
        <w:spacing w:after="0" w:line="240" w:lineRule="auto"/>
        <w:jc w:val="both"/>
        <w:rPr>
          <w:rFonts w:ascii="Arial" w:hAnsi="Arial" w:cs="Arial"/>
        </w:rPr>
      </w:pPr>
      <w:r>
        <w:rPr>
          <w:rFonts w:ascii="Arial" w:hAnsi="Arial" w:cs="Arial"/>
        </w:rPr>
        <w:t xml:space="preserve">Azioni legali in corso </w:t>
      </w:r>
    </w:p>
    <w:p w14:paraId="37499147"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74" w:name="_Toc170907459"/>
      <w:r w:rsidRPr="00E032A9">
        <w:rPr>
          <w:rFonts w:ascii="Arial" w:eastAsia="Times New Roman" w:hAnsi="Arial" w:cs="Arial"/>
          <w:b/>
          <w:bCs/>
          <w:iCs/>
          <w:sz w:val="24"/>
          <w:szCs w:val="28"/>
          <w:lang w:val="x-none"/>
        </w:rPr>
        <w:t>Sanzioni</w:t>
      </w:r>
      <w:bookmarkEnd w:id="74"/>
    </w:p>
    <w:p w14:paraId="1C57265D"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2D475438" w14:textId="77777777" w:rsidR="00017758" w:rsidRDefault="00017758" w:rsidP="00CF7515">
      <w:pPr>
        <w:jc w:val="both"/>
        <w:rPr>
          <w:rFonts w:ascii="Arial" w:eastAsia="SimSun" w:hAnsi="Arial" w:cs="Arial"/>
          <w:bCs/>
        </w:rPr>
      </w:pPr>
    </w:p>
    <w:p w14:paraId="5BEF0C4D"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75" w:name="_Toc170907460"/>
      <w:r w:rsidRPr="00FB43EE">
        <w:rPr>
          <w:rFonts w:ascii="Arial" w:eastAsia="Times New Roman" w:hAnsi="Arial" w:cs="Arial"/>
          <w:b/>
          <w:bCs/>
          <w:iCs/>
          <w:sz w:val="24"/>
          <w:szCs w:val="28"/>
          <w:highlight w:val="lightGray"/>
          <w:lang w:val="x-none"/>
        </w:rPr>
        <w:lastRenderedPageBreak/>
        <w:t>Segnalazioni</w:t>
      </w:r>
      <w:bookmarkEnd w:id="75"/>
    </w:p>
    <w:p w14:paraId="27FE9449" w14:textId="77777777" w:rsidR="00E65D3B" w:rsidRPr="00FB43EE" w:rsidRDefault="00E65D3B" w:rsidP="00E65D3B">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2E6941BF" w14:textId="77777777" w:rsidR="00CF7515" w:rsidRDefault="00CF7515" w:rsidP="00CF7515">
      <w:pPr>
        <w:ind w:left="1080"/>
        <w:jc w:val="both"/>
        <w:rPr>
          <w:rFonts w:ascii="Arial" w:hAnsi="Arial" w:cs="Arial"/>
        </w:rPr>
      </w:pPr>
    </w:p>
    <w:p w14:paraId="170C07FE" w14:textId="77777777" w:rsidR="00CF7515" w:rsidRDefault="00CF7515" w:rsidP="00CF7515">
      <w:pPr>
        <w:ind w:left="1080"/>
        <w:jc w:val="both"/>
        <w:rPr>
          <w:rFonts w:ascii="Arial" w:hAnsi="Arial" w:cs="Arial"/>
        </w:rPr>
      </w:pPr>
    </w:p>
    <w:p w14:paraId="439B5950" w14:textId="77777777" w:rsidR="00CF7515" w:rsidRDefault="00CF7515" w:rsidP="00CF7515">
      <w:pPr>
        <w:ind w:left="1080"/>
        <w:jc w:val="both"/>
        <w:rPr>
          <w:rFonts w:ascii="Arial" w:hAnsi="Arial" w:cs="Arial"/>
        </w:rPr>
      </w:pPr>
    </w:p>
    <w:p w14:paraId="784F95E9" w14:textId="77777777" w:rsidR="00017758" w:rsidRDefault="00017758" w:rsidP="00CF7515">
      <w:pPr>
        <w:ind w:left="1080"/>
        <w:jc w:val="both"/>
        <w:rPr>
          <w:rFonts w:ascii="Arial" w:hAnsi="Arial" w:cs="Arial"/>
        </w:rPr>
      </w:pPr>
    </w:p>
    <w:p w14:paraId="311A095B" w14:textId="77777777" w:rsidR="00017758" w:rsidRDefault="00017758" w:rsidP="00CF7515">
      <w:pPr>
        <w:ind w:left="1080"/>
        <w:jc w:val="both"/>
        <w:rPr>
          <w:rFonts w:ascii="Arial" w:hAnsi="Arial" w:cs="Arial"/>
        </w:rPr>
      </w:pPr>
    </w:p>
    <w:p w14:paraId="5B0DD71C" w14:textId="77777777" w:rsidR="00017758" w:rsidRDefault="00017758" w:rsidP="00CF7515">
      <w:pPr>
        <w:ind w:left="1080"/>
        <w:jc w:val="both"/>
        <w:rPr>
          <w:rFonts w:ascii="Arial" w:hAnsi="Arial" w:cs="Arial"/>
        </w:rPr>
      </w:pPr>
    </w:p>
    <w:p w14:paraId="1A094873" w14:textId="77777777" w:rsidR="00017758" w:rsidRDefault="00017758" w:rsidP="00CF7515">
      <w:pPr>
        <w:ind w:left="1080"/>
        <w:jc w:val="both"/>
        <w:rPr>
          <w:rFonts w:ascii="Arial" w:hAnsi="Arial" w:cs="Arial"/>
        </w:rPr>
      </w:pPr>
    </w:p>
    <w:p w14:paraId="6BCA944C" w14:textId="77777777" w:rsidR="00017758" w:rsidRDefault="00017758" w:rsidP="00CF7515">
      <w:pPr>
        <w:ind w:left="1080"/>
        <w:jc w:val="both"/>
        <w:rPr>
          <w:rFonts w:ascii="Arial" w:hAnsi="Arial" w:cs="Arial"/>
        </w:rPr>
      </w:pPr>
    </w:p>
    <w:p w14:paraId="2D79BA6B" w14:textId="77777777" w:rsidR="00017758" w:rsidRDefault="00017758" w:rsidP="00CF7515">
      <w:pPr>
        <w:ind w:left="1080"/>
        <w:jc w:val="both"/>
        <w:rPr>
          <w:rFonts w:ascii="Arial" w:hAnsi="Arial" w:cs="Arial"/>
        </w:rPr>
      </w:pPr>
    </w:p>
    <w:p w14:paraId="128B102B" w14:textId="77777777" w:rsidR="00017758" w:rsidRDefault="00017758" w:rsidP="00CF7515">
      <w:pPr>
        <w:ind w:left="1080"/>
        <w:jc w:val="both"/>
        <w:rPr>
          <w:rFonts w:ascii="Arial" w:hAnsi="Arial" w:cs="Arial"/>
        </w:rPr>
      </w:pPr>
    </w:p>
    <w:p w14:paraId="7559D108" w14:textId="77777777" w:rsidR="00017758" w:rsidRDefault="00017758" w:rsidP="00CF7515">
      <w:pPr>
        <w:ind w:left="1080"/>
        <w:jc w:val="both"/>
        <w:rPr>
          <w:rFonts w:ascii="Arial" w:hAnsi="Arial" w:cs="Arial"/>
        </w:rPr>
      </w:pPr>
    </w:p>
    <w:p w14:paraId="6B89B055" w14:textId="77777777" w:rsidR="00017758" w:rsidRDefault="00017758" w:rsidP="00CF7515">
      <w:pPr>
        <w:ind w:left="1080"/>
        <w:jc w:val="both"/>
        <w:rPr>
          <w:rFonts w:ascii="Arial" w:hAnsi="Arial" w:cs="Arial"/>
        </w:rPr>
      </w:pPr>
    </w:p>
    <w:p w14:paraId="288912B9" w14:textId="77777777" w:rsidR="00017758" w:rsidRDefault="00017758" w:rsidP="00CF7515">
      <w:pPr>
        <w:ind w:left="1080"/>
        <w:jc w:val="both"/>
        <w:rPr>
          <w:rFonts w:ascii="Arial" w:hAnsi="Arial" w:cs="Arial"/>
        </w:rPr>
      </w:pPr>
    </w:p>
    <w:p w14:paraId="717BD30E" w14:textId="77777777" w:rsidR="00017758" w:rsidRDefault="00017758" w:rsidP="00CF7515">
      <w:pPr>
        <w:ind w:left="1080"/>
        <w:jc w:val="both"/>
        <w:rPr>
          <w:rFonts w:ascii="Arial" w:hAnsi="Arial" w:cs="Arial"/>
        </w:rPr>
      </w:pPr>
    </w:p>
    <w:p w14:paraId="1F2A09FB" w14:textId="77777777" w:rsidR="00017758" w:rsidRDefault="00017758" w:rsidP="00CF7515">
      <w:pPr>
        <w:ind w:left="1080"/>
        <w:jc w:val="both"/>
        <w:rPr>
          <w:rFonts w:ascii="Arial" w:hAnsi="Arial" w:cs="Arial"/>
        </w:rPr>
      </w:pPr>
    </w:p>
    <w:p w14:paraId="2CED5AD1" w14:textId="77777777" w:rsidR="00017758" w:rsidRDefault="00017758" w:rsidP="00CF7515">
      <w:pPr>
        <w:ind w:left="1080"/>
        <w:jc w:val="both"/>
        <w:rPr>
          <w:rFonts w:ascii="Arial" w:hAnsi="Arial" w:cs="Arial"/>
        </w:rPr>
      </w:pPr>
    </w:p>
    <w:p w14:paraId="2E57718B" w14:textId="77777777" w:rsidR="00017758" w:rsidRDefault="00017758" w:rsidP="00CF7515">
      <w:pPr>
        <w:ind w:left="1080"/>
        <w:jc w:val="both"/>
        <w:rPr>
          <w:rFonts w:ascii="Arial" w:hAnsi="Arial" w:cs="Arial"/>
        </w:rPr>
      </w:pPr>
    </w:p>
    <w:p w14:paraId="34365B53" w14:textId="77777777" w:rsidR="00017758" w:rsidRDefault="00017758" w:rsidP="00CF7515">
      <w:pPr>
        <w:ind w:left="1080"/>
        <w:jc w:val="both"/>
        <w:rPr>
          <w:rFonts w:ascii="Arial" w:hAnsi="Arial" w:cs="Arial"/>
        </w:rPr>
      </w:pPr>
    </w:p>
    <w:p w14:paraId="35D33F73" w14:textId="77777777" w:rsidR="00017758" w:rsidRDefault="00017758" w:rsidP="00CF7515">
      <w:pPr>
        <w:ind w:left="1080"/>
        <w:jc w:val="both"/>
        <w:rPr>
          <w:rFonts w:ascii="Arial" w:hAnsi="Arial" w:cs="Arial"/>
        </w:rPr>
      </w:pPr>
    </w:p>
    <w:p w14:paraId="265E8DC3" w14:textId="77777777" w:rsidR="00017758" w:rsidRDefault="00017758" w:rsidP="00CF7515">
      <w:pPr>
        <w:ind w:left="1080"/>
        <w:jc w:val="both"/>
        <w:rPr>
          <w:rFonts w:ascii="Arial" w:hAnsi="Arial" w:cs="Arial"/>
        </w:rPr>
      </w:pPr>
    </w:p>
    <w:p w14:paraId="55271549" w14:textId="77777777" w:rsidR="00017758" w:rsidRDefault="00017758" w:rsidP="00CF7515">
      <w:pPr>
        <w:ind w:left="1080"/>
        <w:jc w:val="both"/>
        <w:rPr>
          <w:rFonts w:ascii="Arial" w:hAnsi="Arial" w:cs="Arial"/>
        </w:rPr>
      </w:pPr>
    </w:p>
    <w:p w14:paraId="39BE3B30" w14:textId="77777777" w:rsidR="00CF7515" w:rsidRDefault="00CF7515" w:rsidP="00CF7515">
      <w:pPr>
        <w:ind w:left="1080"/>
        <w:jc w:val="both"/>
        <w:rPr>
          <w:rFonts w:ascii="Arial" w:hAnsi="Arial" w:cs="Arial"/>
        </w:rPr>
      </w:pPr>
    </w:p>
    <w:p w14:paraId="51F17435" w14:textId="77777777" w:rsidR="00CF7515" w:rsidRDefault="00CF7515" w:rsidP="00CF7515">
      <w:pPr>
        <w:ind w:left="1080"/>
        <w:jc w:val="both"/>
        <w:rPr>
          <w:rFonts w:ascii="Arial" w:hAnsi="Arial" w:cs="Arial"/>
        </w:rPr>
      </w:pPr>
    </w:p>
    <w:p w14:paraId="24D4709D" w14:textId="7326157A" w:rsidR="00CF7515" w:rsidRDefault="00CF7515" w:rsidP="00CF7515">
      <w:pPr>
        <w:pStyle w:val="Titolo1"/>
        <w:jc w:val="center"/>
        <w:rPr>
          <w:rFonts w:ascii="Arial" w:hAnsi="Arial" w:cs="Arial"/>
          <w:sz w:val="28"/>
        </w:rPr>
      </w:pPr>
      <w:bookmarkStart w:id="76" w:name="_Toc170907461"/>
      <w:r>
        <w:rPr>
          <w:rFonts w:ascii="Arial" w:hAnsi="Arial" w:cs="Arial"/>
          <w:sz w:val="28"/>
        </w:rPr>
        <w:t>Capitolo X</w:t>
      </w:r>
      <w:bookmarkEnd w:id="76"/>
    </w:p>
    <w:p w14:paraId="04F10471" w14:textId="77777777" w:rsidR="00CF7515" w:rsidRDefault="00CF7515" w:rsidP="00CF7515">
      <w:pPr>
        <w:pStyle w:val="Titolo2"/>
        <w:jc w:val="center"/>
        <w:rPr>
          <w:rFonts w:ascii="Arial" w:hAnsi="Arial" w:cs="Arial"/>
          <w:i w:val="0"/>
          <w:sz w:val="24"/>
        </w:rPr>
      </w:pPr>
      <w:bookmarkStart w:id="77" w:name="_Toc170907462"/>
      <w:r>
        <w:rPr>
          <w:rFonts w:ascii="Arial" w:hAnsi="Arial" w:cs="Arial"/>
          <w:i w:val="0"/>
          <w:sz w:val="24"/>
        </w:rPr>
        <w:t>Delitti in materia di Violazioni del Diritto d’Autore. Articolo 25</w:t>
      </w:r>
      <w:r>
        <w:rPr>
          <w:rFonts w:ascii="Arial" w:hAnsi="Arial" w:cs="Arial"/>
          <w:iCs w:val="0"/>
          <w:sz w:val="24"/>
        </w:rPr>
        <w:t>-novies</w:t>
      </w:r>
      <w:r>
        <w:rPr>
          <w:rFonts w:ascii="Arial" w:hAnsi="Arial" w:cs="Arial"/>
          <w:i w:val="0"/>
          <w:sz w:val="24"/>
        </w:rPr>
        <w:t xml:space="preserve"> del Decreto Legislativo 8 giugno 2001, n. 231</w:t>
      </w:r>
      <w:bookmarkEnd w:id="77"/>
    </w:p>
    <w:p w14:paraId="2D440884" w14:textId="0AC73E5A"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09358E52" w14:textId="77777777" w:rsidR="00CF7515" w:rsidRDefault="00CF7515" w:rsidP="00CF7515">
      <w:pPr>
        <w:jc w:val="both"/>
        <w:rPr>
          <w:rFonts w:ascii="Arial" w:hAnsi="Arial" w:cs="Arial"/>
        </w:rPr>
      </w:pPr>
      <w:r>
        <w:rPr>
          <w:rFonts w:ascii="Arial" w:hAnsi="Arial" w:cs="Arial"/>
        </w:rPr>
        <w:t xml:space="preserve">     I principali Reati Presupposto in materia di violazione del Diritto d’Autore inseriti dal legislatore sono: </w:t>
      </w:r>
    </w:p>
    <w:p w14:paraId="66A18E51"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lastRenderedPageBreak/>
        <w:t xml:space="preserve">art. 171, della Legge n. 633/1941, comma 1, lettera </w:t>
      </w:r>
      <w:r>
        <w:rPr>
          <w:rFonts w:ascii="Arial" w:hAnsi="Arial" w:cs="Arial"/>
          <w:i/>
          <w:iCs/>
        </w:rPr>
        <w:t>a) -bis</w:t>
      </w:r>
      <w:r>
        <w:rPr>
          <w:rFonts w:ascii="Arial" w:hAnsi="Arial" w:cs="Arial"/>
        </w:rPr>
        <w:t xml:space="preserve"> “messa a disposizione del pubblico, in un sistema di reti telematiche, mediante connessioni di qualsiasi genere, di un'opera dell'ingegno protetta, o di parte di essa”; </w:t>
      </w:r>
    </w:p>
    <w:p w14:paraId="5EDDB1E9"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 xml:space="preserve">art. 171, della Legge n. 633/1941, comma 3 “reati di cui al punto precedente commessi su opere altrui non destinate alla pubblicazione qualora ne risulti offeso l’onore o la reputazione”; </w:t>
      </w:r>
    </w:p>
    <w:p w14:paraId="79FF147A"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 171</w:t>
      </w:r>
      <w:r>
        <w:rPr>
          <w:rFonts w:ascii="Arial" w:hAnsi="Arial" w:cs="Arial"/>
          <w:i/>
          <w:iCs/>
        </w:rPr>
        <w:t>-bis</w:t>
      </w:r>
      <w:r>
        <w:rPr>
          <w:rFonts w:ascii="Arial" w:hAnsi="Arial" w:cs="Arial"/>
        </w:rPr>
        <w:t xml:space="preserve">, della Legge n. 633/1941, comma 1 “abusiva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 </w:t>
      </w:r>
    </w:p>
    <w:p w14:paraId="49C18E8C"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 171</w:t>
      </w:r>
      <w:r>
        <w:rPr>
          <w:rFonts w:ascii="Arial" w:hAnsi="Arial" w:cs="Arial"/>
          <w:i/>
          <w:iCs/>
        </w:rPr>
        <w:t>-bis</w:t>
      </w:r>
      <w:r>
        <w:rPr>
          <w:rFonts w:ascii="Arial" w:hAnsi="Arial" w:cs="Arial"/>
        </w:rPr>
        <w:t xml:space="preserve"> della Legge n. 633/1941, comma 2 “riproduzione, trasferimento su altro supporto, distribuzione, comunicazione, presentazione o dimostrazione in pubblico, del contenuto di una banca dati; estrazione o reimpiego della banca dati; distribuzione, vendita o concessione in locazione di banche di dati”; </w:t>
      </w:r>
    </w:p>
    <w:p w14:paraId="21865F03"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 171</w:t>
      </w:r>
      <w:r>
        <w:rPr>
          <w:rFonts w:ascii="Arial" w:hAnsi="Arial" w:cs="Arial"/>
          <w:i/>
          <w:iCs/>
        </w:rPr>
        <w:t>-ter</w:t>
      </w:r>
      <w:r>
        <w:rPr>
          <w:rFonts w:ascii="Arial" w:hAnsi="Arial" w:cs="Arial"/>
        </w:rPr>
        <w:t xml:space="preserve"> della Legge n. 633/1941 “abusiva duplicazione, riproduzione, trasmissione o diffusione in pubblico con qualsiasi procedimento, in tutto o in parte, di opere dell'ingegno destinate al circuito televisivo, cinematografico, della vendita o del noleggio di dischi, nastri o supporti analoghi o ogni altro supporto contenente fonogrammi o videogrammi di opere musicali, cinematografiche o audiovisive assimilate o sequenze di immagini in movimento; opere letterarie, drammatiche, scientifiche o didattiche, musicali o drammatico 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d'autore e da diritti connessi; immissione in un sistema di reti telematiche, mediante connessioni di qualsiasi genere, di un'opera dell'ingegno protetta dal diritto d'autore, o parte di essa; </w:t>
      </w:r>
    </w:p>
    <w:p w14:paraId="3AF7BAE0"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 171</w:t>
      </w:r>
      <w:r>
        <w:rPr>
          <w:rFonts w:ascii="Arial" w:hAnsi="Arial" w:cs="Arial"/>
          <w:i/>
          <w:iCs/>
        </w:rPr>
        <w:t>-septies</w:t>
      </w:r>
      <w:r>
        <w:rPr>
          <w:rFonts w:ascii="Arial" w:hAnsi="Arial" w:cs="Arial"/>
        </w:rPr>
        <w:t xml:space="preserve"> della Legge n. 633/1941 “mancata comunicazione alla SIAE dei dati di identificazione dei supporti non soggetti al contrassegno o falsa dichiarazione”; </w:t>
      </w:r>
    </w:p>
    <w:p w14:paraId="4CC8F379"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 171</w:t>
      </w:r>
      <w:r>
        <w:rPr>
          <w:rFonts w:ascii="Arial" w:hAnsi="Arial" w:cs="Arial"/>
          <w:i/>
          <w:iCs/>
        </w:rPr>
        <w:t>-octies</w:t>
      </w:r>
      <w:r>
        <w:rPr>
          <w:rFonts w:ascii="Arial" w:hAnsi="Arial" w:cs="Arial"/>
        </w:rPr>
        <w:t xml:space="preserve"> della Legge n. 633/</w:t>
      </w:r>
      <w:proofErr w:type="gramStart"/>
      <w:r>
        <w:rPr>
          <w:rFonts w:ascii="Arial" w:hAnsi="Arial" w:cs="Arial"/>
        </w:rPr>
        <w:t>1941 ”</w:t>
      </w:r>
      <w:proofErr w:type="gramEnd"/>
      <w:r>
        <w:rPr>
          <w:rFonts w:ascii="Arial" w:hAnsi="Arial" w:cs="Arial"/>
        </w:rPr>
        <w:t>… 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w:t>
      </w:r>
    </w:p>
    <w:p w14:paraId="2911BA77" w14:textId="77777777" w:rsidR="00FB43EE" w:rsidRDefault="00FB43EE" w:rsidP="00FB43EE">
      <w:pPr>
        <w:suppressAutoHyphens/>
        <w:spacing w:after="0" w:line="240" w:lineRule="auto"/>
        <w:jc w:val="both"/>
        <w:rPr>
          <w:rFonts w:ascii="Arial" w:hAnsi="Arial" w:cs="Arial"/>
        </w:rPr>
      </w:pPr>
    </w:p>
    <w:p w14:paraId="113557BC" w14:textId="77777777" w:rsidR="00E31D9B" w:rsidRDefault="00FB43EE" w:rsidP="00FB43EE">
      <w:pPr>
        <w:suppressAutoHyphens/>
        <w:spacing w:after="0" w:line="240" w:lineRule="auto"/>
        <w:jc w:val="both"/>
        <w:rPr>
          <w:rFonts w:ascii="Arial" w:hAnsi="Arial" w:cs="Arial"/>
          <w:b/>
          <w:bCs/>
          <w:sz w:val="20"/>
          <w:szCs w:val="20"/>
          <w:highlight w:val="lightGray"/>
        </w:rPr>
      </w:pPr>
      <w:r w:rsidRPr="001F5D98">
        <w:rPr>
          <w:rFonts w:ascii="Arial" w:hAnsi="Arial" w:cs="Arial"/>
          <w:b/>
          <w:bCs/>
          <w:sz w:val="20"/>
          <w:szCs w:val="20"/>
          <w:highlight w:val="lightGray"/>
        </w:rPr>
        <w:t>Nota</w:t>
      </w:r>
    </w:p>
    <w:p w14:paraId="1E9A1F25" w14:textId="51374DE7" w:rsidR="00FB43EE" w:rsidRPr="001F5D98" w:rsidRDefault="00E31D9B" w:rsidP="00FB43EE">
      <w:pPr>
        <w:suppressAutoHyphens/>
        <w:spacing w:after="0" w:line="240" w:lineRule="auto"/>
        <w:jc w:val="both"/>
        <w:rPr>
          <w:rFonts w:ascii="Arial" w:hAnsi="Arial" w:cs="Arial"/>
          <w:sz w:val="20"/>
          <w:szCs w:val="20"/>
        </w:rPr>
      </w:pPr>
      <w:r>
        <w:rPr>
          <w:rFonts w:ascii="Arial" w:hAnsi="Arial" w:cs="Arial"/>
          <w:sz w:val="20"/>
          <w:szCs w:val="20"/>
          <w:highlight w:val="lightGray"/>
        </w:rPr>
        <w:t xml:space="preserve">     </w:t>
      </w:r>
      <w:r w:rsidR="00FB43EE" w:rsidRPr="001F5D98">
        <w:rPr>
          <w:rFonts w:ascii="Arial" w:hAnsi="Arial" w:cs="Arial"/>
          <w:sz w:val="20"/>
          <w:szCs w:val="20"/>
          <w:highlight w:val="lightGray"/>
        </w:rPr>
        <w:t xml:space="preserve">La Legge </w:t>
      </w:r>
      <w:r>
        <w:rPr>
          <w:rFonts w:ascii="Arial" w:hAnsi="Arial" w:cs="Arial"/>
          <w:sz w:val="20"/>
          <w:szCs w:val="20"/>
          <w:highlight w:val="lightGray"/>
        </w:rPr>
        <w:t>n. 93/</w:t>
      </w:r>
      <w:r w:rsidR="00FB43EE" w:rsidRPr="001F5D98">
        <w:rPr>
          <w:rFonts w:ascii="Arial" w:hAnsi="Arial" w:cs="Arial"/>
          <w:sz w:val="20"/>
          <w:szCs w:val="20"/>
          <w:highlight w:val="lightGray"/>
        </w:rPr>
        <w:t>2023 è intervenuta sull’articolo 171</w:t>
      </w:r>
      <w:r w:rsidR="00FB43EE" w:rsidRPr="00E31D9B">
        <w:rPr>
          <w:rFonts w:ascii="Arial" w:hAnsi="Arial" w:cs="Arial"/>
          <w:i/>
          <w:iCs/>
          <w:sz w:val="20"/>
          <w:szCs w:val="20"/>
          <w:highlight w:val="lightGray"/>
        </w:rPr>
        <w:t>-ter</w:t>
      </w:r>
      <w:r w:rsidR="00FB43EE" w:rsidRPr="001F5D98">
        <w:rPr>
          <w:rFonts w:ascii="Arial" w:hAnsi="Arial" w:cs="Arial"/>
          <w:sz w:val="20"/>
          <w:szCs w:val="20"/>
          <w:highlight w:val="lightGray"/>
        </w:rPr>
        <w:t xml:space="preserve"> della Legge </w:t>
      </w:r>
      <w:r>
        <w:rPr>
          <w:rFonts w:ascii="Arial" w:hAnsi="Arial" w:cs="Arial"/>
          <w:sz w:val="20"/>
          <w:szCs w:val="20"/>
          <w:highlight w:val="lightGray"/>
        </w:rPr>
        <w:t xml:space="preserve">n. </w:t>
      </w:r>
      <w:r w:rsidR="00FB43EE" w:rsidRPr="001F5D98">
        <w:rPr>
          <w:rFonts w:ascii="Arial" w:hAnsi="Arial" w:cs="Arial"/>
          <w:sz w:val="20"/>
          <w:szCs w:val="20"/>
          <w:highlight w:val="lightGray"/>
        </w:rPr>
        <w:t>633</w:t>
      </w:r>
      <w:r>
        <w:rPr>
          <w:rFonts w:ascii="Arial" w:hAnsi="Arial" w:cs="Arial"/>
          <w:sz w:val="20"/>
          <w:szCs w:val="20"/>
          <w:highlight w:val="lightGray"/>
        </w:rPr>
        <w:t>/</w:t>
      </w:r>
      <w:r w:rsidR="00FB43EE" w:rsidRPr="001F5D98">
        <w:rPr>
          <w:rFonts w:ascii="Arial" w:hAnsi="Arial" w:cs="Arial"/>
          <w:sz w:val="20"/>
          <w:szCs w:val="20"/>
          <w:highlight w:val="lightGray"/>
        </w:rPr>
        <w:t>1941</w:t>
      </w:r>
      <w:r>
        <w:rPr>
          <w:rFonts w:ascii="Arial" w:hAnsi="Arial" w:cs="Arial"/>
          <w:sz w:val="20"/>
          <w:szCs w:val="20"/>
          <w:highlight w:val="lightGray"/>
        </w:rPr>
        <w:t>,</w:t>
      </w:r>
      <w:r w:rsidR="00FB43EE" w:rsidRPr="001F5D98">
        <w:rPr>
          <w:rFonts w:ascii="Arial" w:hAnsi="Arial" w:cs="Arial"/>
          <w:sz w:val="20"/>
          <w:szCs w:val="20"/>
          <w:highlight w:val="lightGray"/>
        </w:rPr>
        <w:t xml:space="preserve"> a sua volta richiamato dall’articolo 25</w:t>
      </w:r>
      <w:r w:rsidR="00FB43EE" w:rsidRPr="00E31D9B">
        <w:rPr>
          <w:rFonts w:ascii="Arial" w:hAnsi="Arial" w:cs="Arial"/>
          <w:i/>
          <w:iCs/>
          <w:sz w:val="20"/>
          <w:szCs w:val="20"/>
          <w:highlight w:val="lightGray"/>
        </w:rPr>
        <w:t>-novies</w:t>
      </w:r>
      <w:r w:rsidR="00FB43EE" w:rsidRPr="001F5D98">
        <w:rPr>
          <w:rFonts w:ascii="Arial" w:hAnsi="Arial" w:cs="Arial"/>
          <w:sz w:val="20"/>
          <w:szCs w:val="20"/>
          <w:highlight w:val="lightGray"/>
        </w:rPr>
        <w:t xml:space="preserve"> del Decreto Legislativo </w:t>
      </w:r>
      <w:r>
        <w:rPr>
          <w:rFonts w:ascii="Arial" w:hAnsi="Arial" w:cs="Arial"/>
          <w:sz w:val="20"/>
          <w:szCs w:val="20"/>
          <w:highlight w:val="lightGray"/>
        </w:rPr>
        <w:t xml:space="preserve">n. </w:t>
      </w:r>
      <w:r w:rsidR="00FB43EE" w:rsidRPr="001F5D98">
        <w:rPr>
          <w:rFonts w:ascii="Arial" w:hAnsi="Arial" w:cs="Arial"/>
          <w:sz w:val="20"/>
          <w:szCs w:val="20"/>
          <w:highlight w:val="lightGray"/>
        </w:rPr>
        <w:t>231</w:t>
      </w:r>
      <w:r>
        <w:rPr>
          <w:rFonts w:ascii="Arial" w:hAnsi="Arial" w:cs="Arial"/>
          <w:sz w:val="20"/>
          <w:szCs w:val="20"/>
          <w:highlight w:val="lightGray"/>
        </w:rPr>
        <w:t>/</w:t>
      </w:r>
      <w:r w:rsidR="00FB43EE" w:rsidRPr="001F5D98">
        <w:rPr>
          <w:rFonts w:ascii="Arial" w:hAnsi="Arial" w:cs="Arial"/>
          <w:sz w:val="20"/>
          <w:szCs w:val="20"/>
          <w:highlight w:val="lightGray"/>
        </w:rPr>
        <w:t>2001, con conseguente estensione della responsabilità da reato delle persone giuridiche anche per le ipotesi di chi</w:t>
      </w:r>
      <w:r>
        <w:rPr>
          <w:rFonts w:ascii="Arial" w:hAnsi="Arial" w:cs="Arial"/>
          <w:sz w:val="20"/>
          <w:szCs w:val="20"/>
          <w:highlight w:val="lightGray"/>
        </w:rPr>
        <w:t>,</w:t>
      </w:r>
      <w:r w:rsidR="00FB43EE" w:rsidRPr="001F5D98">
        <w:rPr>
          <w:rFonts w:ascii="Arial" w:hAnsi="Arial" w:cs="Arial"/>
          <w:sz w:val="20"/>
          <w:szCs w:val="20"/>
          <w:highlight w:val="lightGray"/>
        </w:rPr>
        <w:t xml:space="preserve"> abusivamente e a fini di lucro</w:t>
      </w:r>
      <w:r>
        <w:rPr>
          <w:rFonts w:ascii="Arial" w:hAnsi="Arial" w:cs="Arial"/>
          <w:sz w:val="20"/>
          <w:szCs w:val="20"/>
          <w:highlight w:val="lightGray"/>
        </w:rPr>
        <w:t>,</w:t>
      </w:r>
      <w:r w:rsidR="00FB43EE" w:rsidRPr="001F5D98">
        <w:rPr>
          <w:rFonts w:ascii="Arial" w:hAnsi="Arial" w:cs="Arial"/>
          <w:sz w:val="20"/>
          <w:szCs w:val="20"/>
          <w:highlight w:val="lightGray"/>
        </w:rPr>
        <w:t xml:space="preserve"> “esegue la fissazione su supporto digitale, audio, video o audiovideo, in tutto o in parte, di un’opera cinematografica, audiovisiva o editoriale ovvero effettua la riproduzione, l’esecuzione o la comunicazione al pubblico della fissazione abusivamente eseguita”.</w:t>
      </w:r>
    </w:p>
    <w:p w14:paraId="54314977" w14:textId="77777777" w:rsidR="00CF7515" w:rsidRDefault="00CF7515" w:rsidP="00CF7515">
      <w:pPr>
        <w:pStyle w:val="Titolo2"/>
        <w:jc w:val="center"/>
        <w:rPr>
          <w:rFonts w:ascii="Arial" w:hAnsi="Arial" w:cs="Arial"/>
          <w:i w:val="0"/>
          <w:sz w:val="24"/>
        </w:rPr>
      </w:pPr>
      <w:bookmarkStart w:id="78" w:name="_Toc170907463"/>
      <w:r>
        <w:rPr>
          <w:rFonts w:ascii="Arial" w:hAnsi="Arial" w:cs="Arial"/>
          <w:i w:val="0"/>
          <w:sz w:val="24"/>
        </w:rPr>
        <w:t>Attività Sensibili</w:t>
      </w:r>
      <w:bookmarkEnd w:id="78"/>
    </w:p>
    <w:p w14:paraId="01DC3246"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interessati sono i seguenti:</w:t>
      </w:r>
    </w:p>
    <w:p w14:paraId="3AFECBA2" w14:textId="77777777" w:rsidR="00CF7515" w:rsidRDefault="00CF7515" w:rsidP="00CF7515">
      <w:pPr>
        <w:numPr>
          <w:ilvl w:val="0"/>
          <w:numId w:val="14"/>
        </w:numPr>
        <w:suppressAutoHyphens/>
        <w:spacing w:after="0" w:line="240" w:lineRule="auto"/>
        <w:jc w:val="both"/>
        <w:rPr>
          <w:rFonts w:ascii="Arial" w:hAnsi="Arial" w:cs="Arial"/>
        </w:rPr>
      </w:pPr>
      <w:r>
        <w:rPr>
          <w:rFonts w:ascii="Arial" w:hAnsi="Arial" w:cs="Arial"/>
        </w:rPr>
        <w:t xml:space="preserve">comunicazione </w:t>
      </w:r>
    </w:p>
    <w:p w14:paraId="5BD6E216" w14:textId="77777777" w:rsidR="00CF7515" w:rsidRDefault="00CF7515" w:rsidP="00CF7515">
      <w:pPr>
        <w:numPr>
          <w:ilvl w:val="0"/>
          <w:numId w:val="14"/>
        </w:numPr>
        <w:suppressAutoHyphens/>
        <w:spacing w:after="0" w:line="240" w:lineRule="auto"/>
        <w:jc w:val="both"/>
        <w:rPr>
          <w:rFonts w:ascii="Arial" w:hAnsi="Arial" w:cs="Arial"/>
        </w:rPr>
      </w:pPr>
      <w:r>
        <w:rPr>
          <w:rFonts w:ascii="Arial" w:hAnsi="Arial" w:cs="Arial"/>
        </w:rPr>
        <w:t xml:space="preserve">erogazione della formazione (incluso orientamento). </w:t>
      </w:r>
    </w:p>
    <w:p w14:paraId="5DAC56D5" w14:textId="77777777" w:rsidR="00CF7515" w:rsidRDefault="00CF7515" w:rsidP="00CF7515">
      <w:pPr>
        <w:numPr>
          <w:ilvl w:val="0"/>
          <w:numId w:val="14"/>
        </w:numPr>
        <w:suppressAutoHyphens/>
        <w:spacing w:after="0" w:line="240" w:lineRule="auto"/>
        <w:jc w:val="both"/>
        <w:rPr>
          <w:rFonts w:ascii="Arial" w:hAnsi="Arial" w:cs="Arial"/>
        </w:rPr>
      </w:pPr>
      <w:r>
        <w:rPr>
          <w:rFonts w:ascii="Arial" w:hAnsi="Arial" w:cs="Arial"/>
        </w:rPr>
        <w:t>Settore ICT.</w:t>
      </w:r>
    </w:p>
    <w:p w14:paraId="0670BF2F" w14:textId="77777777" w:rsidR="00735327" w:rsidRDefault="00735327" w:rsidP="00CF7515">
      <w:pPr>
        <w:jc w:val="both"/>
        <w:rPr>
          <w:rFonts w:ascii="Arial" w:hAnsi="Arial" w:cs="Arial"/>
          <w:b/>
        </w:rPr>
      </w:pPr>
    </w:p>
    <w:p w14:paraId="497C1102" w14:textId="49B02B0F" w:rsidR="00CF7515" w:rsidRDefault="00CF7515" w:rsidP="00CF7515">
      <w:pPr>
        <w:jc w:val="both"/>
        <w:rPr>
          <w:rFonts w:ascii="Arial" w:hAnsi="Arial" w:cs="Arial"/>
          <w:b/>
        </w:rPr>
      </w:pPr>
      <w:r>
        <w:rPr>
          <w:rFonts w:ascii="Arial" w:hAnsi="Arial" w:cs="Arial"/>
          <w:b/>
        </w:rPr>
        <w:t xml:space="preserve">Responsabili </w:t>
      </w:r>
    </w:p>
    <w:p w14:paraId="37A564E0" w14:textId="77777777" w:rsidR="00CF7515" w:rsidRDefault="00CF7515" w:rsidP="00CF7515">
      <w:pPr>
        <w:numPr>
          <w:ilvl w:val="0"/>
          <w:numId w:val="15"/>
        </w:numPr>
        <w:suppressAutoHyphens/>
        <w:spacing w:after="0" w:line="240" w:lineRule="auto"/>
        <w:jc w:val="both"/>
        <w:rPr>
          <w:rFonts w:ascii="Arial" w:hAnsi="Arial" w:cs="Arial"/>
        </w:rPr>
      </w:pPr>
      <w:r>
        <w:rPr>
          <w:rFonts w:ascii="Arial" w:hAnsi="Arial" w:cs="Arial"/>
        </w:rPr>
        <w:t>Area Comunicazione (inclusa la parte commerciale)</w:t>
      </w:r>
    </w:p>
    <w:p w14:paraId="5F1BB579" w14:textId="77777777" w:rsidR="00CF7515" w:rsidRDefault="00CF7515" w:rsidP="00CF7515">
      <w:pPr>
        <w:numPr>
          <w:ilvl w:val="0"/>
          <w:numId w:val="15"/>
        </w:numPr>
        <w:suppressAutoHyphens/>
        <w:spacing w:after="0" w:line="240" w:lineRule="auto"/>
        <w:jc w:val="both"/>
        <w:rPr>
          <w:rFonts w:ascii="Arial" w:hAnsi="Arial" w:cs="Arial"/>
        </w:rPr>
      </w:pPr>
      <w:r>
        <w:rPr>
          <w:rFonts w:ascii="Arial" w:hAnsi="Arial" w:cs="Arial"/>
        </w:rPr>
        <w:t xml:space="preserve">Docenti e Coordinatori </w:t>
      </w:r>
    </w:p>
    <w:p w14:paraId="450DC377" w14:textId="77777777" w:rsidR="00CF7515" w:rsidRDefault="00CF7515" w:rsidP="00CF7515">
      <w:pPr>
        <w:numPr>
          <w:ilvl w:val="0"/>
          <w:numId w:val="15"/>
        </w:numPr>
        <w:suppressAutoHyphens/>
        <w:spacing w:after="0" w:line="240" w:lineRule="auto"/>
        <w:jc w:val="both"/>
        <w:rPr>
          <w:rFonts w:ascii="Arial" w:hAnsi="Arial" w:cs="Arial"/>
        </w:rPr>
      </w:pPr>
      <w:r>
        <w:rPr>
          <w:rFonts w:ascii="Arial" w:hAnsi="Arial" w:cs="Arial"/>
        </w:rPr>
        <w:t>Responsabile ICT</w:t>
      </w:r>
    </w:p>
    <w:p w14:paraId="3C108446" w14:textId="77777777" w:rsidR="00CF7515" w:rsidRDefault="00CF7515" w:rsidP="00CF7515">
      <w:pPr>
        <w:pStyle w:val="Titolo2"/>
        <w:jc w:val="center"/>
        <w:rPr>
          <w:rFonts w:ascii="Arial" w:hAnsi="Arial" w:cs="Arial"/>
          <w:i w:val="0"/>
          <w:sz w:val="24"/>
        </w:rPr>
      </w:pPr>
      <w:bookmarkStart w:id="79" w:name="_Toc170907464"/>
      <w:r>
        <w:rPr>
          <w:rFonts w:ascii="Arial" w:hAnsi="Arial" w:cs="Arial"/>
          <w:i w:val="0"/>
          <w:sz w:val="24"/>
        </w:rPr>
        <w:lastRenderedPageBreak/>
        <w:t>Procedure e Controlli</w:t>
      </w:r>
      <w:bookmarkEnd w:id="79"/>
    </w:p>
    <w:p w14:paraId="60AF3550" w14:textId="77777777" w:rsidR="00CF7515" w:rsidRDefault="00CF7515" w:rsidP="00CF7515">
      <w:pPr>
        <w:jc w:val="both"/>
        <w:rPr>
          <w:rFonts w:ascii="Arial" w:hAnsi="Arial" w:cs="Arial"/>
        </w:rPr>
      </w:pPr>
      <w:r>
        <w:rPr>
          <w:rFonts w:ascii="Arial" w:hAnsi="Arial" w:cs="Arial"/>
        </w:rPr>
        <w:t xml:space="preserve">     Oltre al Codice Etico e ai controlli diffusi riportati in Premessa, il Modello prevede procedure specifiche per la sicurezza delle informazioni e la tutela dei dati. La suddetta documentazione è integrata da Circolari o comunicazioni che vengono trasmesse dalla Direzione o dal settore qualità. È, inoltre, prevista una procedura specifica per la comunicazione dei servizi (integrata nel Sistema di Gestione ISO). Tali documenti prevedono anche i controlli applicati. I processi, inoltre, sono monitorati attraverso verifiche ispettive interne (</w:t>
      </w:r>
      <w:proofErr w:type="spellStart"/>
      <w:r>
        <w:rPr>
          <w:rFonts w:ascii="Arial" w:hAnsi="Arial" w:cs="Arial"/>
          <w:i/>
          <w:iCs/>
        </w:rPr>
        <w:t>Internal</w:t>
      </w:r>
      <w:proofErr w:type="spellEnd"/>
      <w:r>
        <w:rPr>
          <w:rFonts w:ascii="Arial" w:hAnsi="Arial" w:cs="Arial"/>
          <w:i/>
          <w:iCs/>
        </w:rPr>
        <w:t xml:space="preserve"> Auditing</w:t>
      </w:r>
      <w:r>
        <w:rPr>
          <w:rFonts w:ascii="Arial" w:hAnsi="Arial" w:cs="Arial"/>
        </w:rPr>
        <w:t>) e specifiche azioni correttive e preventive. Data la particolarità dell’argomento è prevista una formazione specifica al Settore Formazione e Comunicazione. Con particolare riferimento all'</w:t>
      </w:r>
      <w:r>
        <w:rPr>
          <w:rFonts w:ascii="Arial" w:hAnsi="Arial" w:cs="Arial"/>
          <w:b/>
          <w:bCs/>
        </w:rPr>
        <w:t>Area ICT</w:t>
      </w:r>
      <w:r>
        <w:rPr>
          <w:rFonts w:ascii="Arial" w:hAnsi="Arial" w:cs="Arial"/>
        </w:rPr>
        <w:t>, per i suddetti Reati Presupposto i principali controlli posti in atto nelle procedure sono i seguenti: impossibilità di modifica delle registrazioni, recovery delle informazioni, identificazione del livello di riservatezza, analisi dei rischi e relativo aggiornamento, restituzione dei beni di proprietà, controllo accessi, identificazione utenti, chiusura sezioni/utenti non attivi e gestione incidenti.  La comunicazione formale con l'esterno è di esclusiva competenza della Direzione o del Consiglio d’Amministrazione.</w:t>
      </w:r>
    </w:p>
    <w:p w14:paraId="3C9D2DA2" w14:textId="77777777" w:rsidR="00CF7515" w:rsidRDefault="00CF7515" w:rsidP="00CF7515">
      <w:pPr>
        <w:jc w:val="both"/>
        <w:rPr>
          <w:rFonts w:ascii="Arial" w:hAnsi="Arial" w:cs="Arial"/>
        </w:rPr>
      </w:pPr>
    </w:p>
    <w:p w14:paraId="74EC6515" w14:textId="77777777" w:rsidR="00CF7515" w:rsidRDefault="00CF7515" w:rsidP="00CF7515">
      <w:pPr>
        <w:pStyle w:val="Titolo2"/>
        <w:jc w:val="center"/>
        <w:rPr>
          <w:rFonts w:ascii="Arial" w:hAnsi="Arial" w:cs="Arial"/>
          <w:i w:val="0"/>
          <w:sz w:val="24"/>
        </w:rPr>
      </w:pPr>
      <w:bookmarkStart w:id="80" w:name="_Toc170907465"/>
      <w:r>
        <w:rPr>
          <w:rFonts w:ascii="Arial" w:hAnsi="Arial" w:cs="Arial"/>
          <w:i w:val="0"/>
          <w:sz w:val="24"/>
        </w:rPr>
        <w:t xml:space="preserve">Flussi Informativi verso </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80"/>
    </w:p>
    <w:p w14:paraId="2BEED08A"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Relazione del Settore ICT</w:t>
      </w:r>
    </w:p>
    <w:p w14:paraId="03C305FE"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Attività di Controllo della Provincia di Sondrio</w:t>
      </w:r>
    </w:p>
    <w:p w14:paraId="6BC99C2A"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e Verifiche Enti di Controllo </w:t>
      </w:r>
    </w:p>
    <w:p w14:paraId="3078EE9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i/>
          <w:iCs/>
        </w:rPr>
        <w:t>Report</w:t>
      </w:r>
      <w:r>
        <w:rPr>
          <w:rFonts w:ascii="Arial" w:hAnsi="Arial" w:cs="Arial"/>
        </w:rPr>
        <w:t xml:space="preserve"> di Controllo della Regione Lombardia in materia di Accreditamento </w:t>
      </w:r>
    </w:p>
    <w:p w14:paraId="2A670AE0"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Sanzioni ai Dipendenti </w:t>
      </w:r>
    </w:p>
    <w:p w14:paraId="4E19074B" w14:textId="77777777" w:rsidR="00CF7515" w:rsidRDefault="00CF7515" w:rsidP="00CF7515">
      <w:pPr>
        <w:numPr>
          <w:ilvl w:val="0"/>
          <w:numId w:val="7"/>
        </w:numPr>
        <w:tabs>
          <w:tab w:val="left" w:pos="1134"/>
        </w:tabs>
        <w:suppressAutoHyphens/>
        <w:spacing w:after="0" w:line="240" w:lineRule="auto"/>
        <w:jc w:val="both"/>
        <w:rPr>
          <w:rFonts w:ascii="Arial" w:hAnsi="Arial" w:cs="Arial"/>
          <w:i/>
          <w:iCs/>
        </w:rPr>
      </w:pPr>
      <w:r>
        <w:rPr>
          <w:rFonts w:ascii="Arial" w:hAnsi="Arial" w:cs="Arial"/>
          <w:i/>
          <w:iCs/>
        </w:rPr>
        <w:t>Report Audit Interni</w:t>
      </w:r>
    </w:p>
    <w:p w14:paraId="3139B2DF"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Segnalazioni e Reclami/Contenziosi</w:t>
      </w:r>
    </w:p>
    <w:p w14:paraId="0D8FDAB3" w14:textId="77777777" w:rsidR="00CF7515" w:rsidRDefault="00CF7515" w:rsidP="00CF7515">
      <w:pPr>
        <w:numPr>
          <w:ilvl w:val="0"/>
          <w:numId w:val="7"/>
        </w:numPr>
        <w:tabs>
          <w:tab w:val="left" w:pos="1134"/>
        </w:tabs>
        <w:suppressAutoHyphens/>
        <w:spacing w:after="0" w:line="240" w:lineRule="auto"/>
        <w:jc w:val="both"/>
        <w:rPr>
          <w:rFonts w:ascii="Arial" w:hAnsi="Arial" w:cs="Arial"/>
        </w:rPr>
      </w:pPr>
      <w:r>
        <w:rPr>
          <w:rFonts w:ascii="Arial" w:hAnsi="Arial" w:cs="Arial"/>
        </w:rPr>
        <w:t xml:space="preserve">Azioni legali in corso </w:t>
      </w:r>
    </w:p>
    <w:p w14:paraId="55D6C373"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81" w:name="_Toc170907466"/>
      <w:r w:rsidRPr="00E032A9">
        <w:rPr>
          <w:rFonts w:ascii="Arial" w:eastAsia="Times New Roman" w:hAnsi="Arial" w:cs="Arial"/>
          <w:b/>
          <w:bCs/>
          <w:iCs/>
          <w:sz w:val="24"/>
          <w:szCs w:val="28"/>
          <w:lang w:val="x-none"/>
        </w:rPr>
        <w:t>Sanzioni</w:t>
      </w:r>
      <w:bookmarkEnd w:id="81"/>
    </w:p>
    <w:p w14:paraId="2B14EF51"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5C0DF88A" w14:textId="77777777" w:rsidR="00017758" w:rsidRDefault="00017758" w:rsidP="00CF7515">
      <w:pPr>
        <w:jc w:val="both"/>
        <w:rPr>
          <w:rFonts w:ascii="Arial" w:eastAsia="SimSun" w:hAnsi="Arial" w:cs="Arial"/>
          <w:bCs/>
        </w:rPr>
      </w:pPr>
    </w:p>
    <w:p w14:paraId="3DBBDEFE"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82" w:name="_Toc170907467"/>
      <w:r w:rsidRPr="00735327">
        <w:rPr>
          <w:rFonts w:ascii="Arial" w:eastAsia="Times New Roman" w:hAnsi="Arial" w:cs="Arial"/>
          <w:b/>
          <w:bCs/>
          <w:iCs/>
          <w:sz w:val="24"/>
          <w:szCs w:val="28"/>
          <w:highlight w:val="lightGray"/>
          <w:lang w:val="x-none"/>
        </w:rPr>
        <w:t>Segnalazioni</w:t>
      </w:r>
      <w:bookmarkEnd w:id="82"/>
    </w:p>
    <w:p w14:paraId="035A3DDE" w14:textId="77777777" w:rsidR="001F5D98" w:rsidRPr="00FB43EE" w:rsidRDefault="00CF7515" w:rsidP="001F5D98">
      <w:pPr>
        <w:jc w:val="both"/>
        <w:rPr>
          <w:rFonts w:ascii="Arial" w:hAnsi="Arial" w:cs="Arial"/>
          <w:bCs/>
        </w:rPr>
      </w:pPr>
      <w:r>
        <w:rPr>
          <w:rFonts w:ascii="Arial" w:hAnsi="Arial" w:cs="Arial"/>
          <w:bCs/>
        </w:rPr>
        <w:t xml:space="preserve">     </w:t>
      </w:r>
      <w:r w:rsidR="001F5D98">
        <w:rPr>
          <w:rFonts w:ascii="Arial" w:hAnsi="Arial" w:cs="Arial"/>
        </w:rPr>
        <w:t xml:space="preserve">     </w:t>
      </w:r>
      <w:r w:rsidR="001F5D98" w:rsidRPr="00FB43EE">
        <w:rPr>
          <w:rFonts w:ascii="Arial" w:hAnsi="Arial" w:cs="Arial"/>
        </w:rPr>
        <w:t>In conformità al Modello 231, tutto il personale e ogni soggetto interessato possono segnalare, anche in forma anonima, ogni pericolo di violazione</w:t>
      </w:r>
      <w:r w:rsidR="001F5D98">
        <w:rPr>
          <w:rFonts w:ascii="Arial" w:hAnsi="Arial" w:cs="Arial"/>
        </w:rPr>
        <w:t>,</w:t>
      </w:r>
      <w:r w:rsidR="001F5D98" w:rsidRPr="00FB43EE">
        <w:rPr>
          <w:rFonts w:ascii="Arial" w:hAnsi="Arial" w:cs="Arial"/>
        </w:rPr>
        <w:t xml:space="preserve"> così come identificato al </w:t>
      </w:r>
      <w:r w:rsidR="001F5D98">
        <w:rPr>
          <w:rFonts w:ascii="Arial" w:hAnsi="Arial" w:cs="Arial"/>
        </w:rPr>
        <w:t>Paragrafo</w:t>
      </w:r>
      <w:r w:rsidR="001F5D98" w:rsidRPr="00FB43EE">
        <w:rPr>
          <w:rFonts w:ascii="Arial" w:hAnsi="Arial" w:cs="Arial"/>
        </w:rPr>
        <w:t xml:space="preserve"> 10 del Modello </w:t>
      </w:r>
      <w:r w:rsidR="001F5D98">
        <w:rPr>
          <w:rFonts w:ascii="Arial" w:hAnsi="Arial" w:cs="Arial"/>
        </w:rPr>
        <w:t xml:space="preserve">231 </w:t>
      </w:r>
      <w:r w:rsidR="001F5D98" w:rsidRPr="00FB43EE">
        <w:rPr>
          <w:rFonts w:ascii="Arial" w:hAnsi="Arial" w:cs="Arial"/>
        </w:rPr>
        <w:t xml:space="preserve">Parte Generale e all’interno della </w:t>
      </w:r>
      <w:r w:rsidR="001F5D98">
        <w:rPr>
          <w:rFonts w:ascii="Arial" w:hAnsi="Arial" w:cs="Arial"/>
        </w:rPr>
        <w:t>P</w:t>
      </w:r>
      <w:r w:rsidR="001F5D98" w:rsidRPr="00FB43EE">
        <w:rPr>
          <w:rFonts w:ascii="Arial" w:hAnsi="Arial" w:cs="Arial"/>
        </w:rPr>
        <w:t>rocedura</w:t>
      </w:r>
      <w:r w:rsidR="001F5D98">
        <w:rPr>
          <w:rFonts w:ascii="Arial" w:hAnsi="Arial" w:cs="Arial"/>
        </w:rPr>
        <w:t xml:space="preserve"> di </w:t>
      </w:r>
      <w:r w:rsidR="001F5D98" w:rsidRPr="006A28F0">
        <w:rPr>
          <w:rFonts w:ascii="Arial" w:hAnsi="Arial" w:cs="Arial"/>
          <w:i/>
          <w:iCs/>
        </w:rPr>
        <w:t xml:space="preserve">Whistleblowing </w:t>
      </w:r>
      <w:r w:rsidR="001F5D98" w:rsidRPr="00FB43EE">
        <w:rPr>
          <w:rFonts w:ascii="Arial" w:hAnsi="Arial" w:cs="Arial"/>
        </w:rPr>
        <w:t>alla versione applicabile.</w:t>
      </w:r>
    </w:p>
    <w:p w14:paraId="7D4CB3F6" w14:textId="380425FF" w:rsidR="00FB43EE" w:rsidRDefault="00FB43EE" w:rsidP="001F5D98">
      <w:pPr>
        <w:jc w:val="both"/>
        <w:rPr>
          <w:rFonts w:ascii="Arial" w:eastAsia="Times New Roman" w:hAnsi="Arial" w:cs="Arial"/>
          <w:b/>
          <w:bCs/>
          <w:kern w:val="32"/>
          <w:sz w:val="28"/>
          <w:szCs w:val="29"/>
          <w:lang w:eastAsia="hi-IN" w:bidi="hi-IN"/>
        </w:rPr>
      </w:pPr>
    </w:p>
    <w:p w14:paraId="0BA5FA5B" w14:textId="35364047" w:rsidR="00CF7515" w:rsidRDefault="00E032A9" w:rsidP="00CF7515">
      <w:pPr>
        <w:pStyle w:val="Titolo1"/>
        <w:jc w:val="center"/>
        <w:rPr>
          <w:rFonts w:ascii="Arial" w:hAnsi="Arial" w:cs="Arial"/>
          <w:sz w:val="28"/>
        </w:rPr>
      </w:pPr>
      <w:bookmarkStart w:id="83" w:name="_Toc170907468"/>
      <w:r>
        <w:rPr>
          <w:rFonts w:ascii="Arial" w:hAnsi="Arial" w:cs="Arial"/>
          <w:sz w:val="28"/>
        </w:rPr>
        <w:t>Capito</w:t>
      </w:r>
      <w:r w:rsidR="00CF7515">
        <w:rPr>
          <w:rFonts w:ascii="Arial" w:hAnsi="Arial" w:cs="Arial"/>
          <w:sz w:val="28"/>
        </w:rPr>
        <w:t>lo XI</w:t>
      </w:r>
      <w:bookmarkEnd w:id="83"/>
    </w:p>
    <w:p w14:paraId="7982398A" w14:textId="77777777" w:rsidR="00CF7515" w:rsidRDefault="00CF7515" w:rsidP="00CF7515">
      <w:pPr>
        <w:pStyle w:val="Titolo2"/>
        <w:jc w:val="center"/>
        <w:rPr>
          <w:rFonts w:ascii="Arial" w:hAnsi="Arial" w:cs="Arial"/>
          <w:i w:val="0"/>
          <w:sz w:val="24"/>
        </w:rPr>
      </w:pPr>
      <w:bookmarkStart w:id="84" w:name="_Toc170907469"/>
      <w:r>
        <w:rPr>
          <w:rFonts w:ascii="Arial" w:hAnsi="Arial" w:cs="Arial"/>
          <w:i w:val="0"/>
          <w:sz w:val="24"/>
        </w:rPr>
        <w:t>Reati Ambientali. Articolo 25</w:t>
      </w:r>
      <w:r>
        <w:rPr>
          <w:rFonts w:ascii="Arial" w:hAnsi="Arial" w:cs="Arial"/>
          <w:iCs w:val="0"/>
          <w:sz w:val="24"/>
        </w:rPr>
        <w:t>-undecies</w:t>
      </w:r>
      <w:r>
        <w:rPr>
          <w:rFonts w:ascii="Arial" w:hAnsi="Arial" w:cs="Arial"/>
          <w:i w:val="0"/>
          <w:sz w:val="24"/>
        </w:rPr>
        <w:t xml:space="preserve"> del Decreto Legislativo 8 giugno 2001, n. 231</w:t>
      </w:r>
      <w:bookmarkEnd w:id="84"/>
    </w:p>
    <w:p w14:paraId="13E66416" w14:textId="0A9580C9"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26FC0C2D" w14:textId="77777777" w:rsidR="00CF7515" w:rsidRDefault="00CF7515" w:rsidP="00CF7515">
      <w:pPr>
        <w:jc w:val="both"/>
        <w:rPr>
          <w:rFonts w:ascii="Arial" w:hAnsi="Arial" w:cs="Arial"/>
        </w:rPr>
      </w:pPr>
      <w:r>
        <w:rPr>
          <w:rFonts w:ascii="Arial" w:hAnsi="Arial" w:cs="Arial"/>
        </w:rPr>
        <w:t xml:space="preserve">     I principali Reati Presupposto rientranti nell’Area Tutela Ambientale riguardano l’applicazione delle Direttive Europee 2008/99 e 2009/123, che danno seguito all’obbligo imposto dall’Unione Europea di incriminare comportamenti fortemente pericolosi per l’ambiente. Il provvedimento entra in vigore il 16 agosto 2011, introducendo l'art. 25</w:t>
      </w:r>
      <w:r>
        <w:rPr>
          <w:rFonts w:ascii="Arial" w:hAnsi="Arial" w:cs="Arial"/>
          <w:i/>
          <w:iCs/>
        </w:rPr>
        <w:t>-undecies</w:t>
      </w:r>
      <w:r>
        <w:rPr>
          <w:rFonts w:ascii="Arial" w:hAnsi="Arial" w:cs="Arial"/>
        </w:rPr>
        <w:t xml:space="preserve"> nel Decreto n. 231/2001. </w:t>
      </w:r>
    </w:p>
    <w:p w14:paraId="2E6BE833" w14:textId="77777777" w:rsidR="00CF7515" w:rsidRDefault="00CF7515" w:rsidP="00CF7515">
      <w:pPr>
        <w:jc w:val="both"/>
        <w:rPr>
          <w:rFonts w:ascii="Arial" w:hAnsi="Arial" w:cs="Arial"/>
        </w:rPr>
      </w:pPr>
      <w:r>
        <w:rPr>
          <w:rFonts w:ascii="Arial" w:hAnsi="Arial" w:cs="Arial"/>
        </w:rPr>
        <w:t xml:space="preserve">     In particolare, sono citati i seguenti Reati: </w:t>
      </w:r>
    </w:p>
    <w:p w14:paraId="7CB7BBCC"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artt.727</w:t>
      </w:r>
      <w:r>
        <w:rPr>
          <w:rFonts w:ascii="Arial" w:hAnsi="Arial" w:cs="Arial"/>
          <w:i/>
          <w:iCs/>
        </w:rPr>
        <w:t>-bis</w:t>
      </w:r>
      <w:r>
        <w:rPr>
          <w:rFonts w:ascii="Arial" w:hAnsi="Arial" w:cs="Arial"/>
        </w:rPr>
        <w:t xml:space="preserve"> e 733</w:t>
      </w:r>
      <w:r>
        <w:rPr>
          <w:rFonts w:ascii="Arial" w:hAnsi="Arial" w:cs="Arial"/>
          <w:i/>
          <w:iCs/>
        </w:rPr>
        <w:t>-bis</w:t>
      </w:r>
      <w:r>
        <w:rPr>
          <w:rFonts w:ascii="Arial" w:hAnsi="Arial" w:cs="Arial"/>
        </w:rPr>
        <w:t xml:space="preserve"> del Codice penale;</w:t>
      </w:r>
    </w:p>
    <w:p w14:paraId="2FAC880E"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lastRenderedPageBreak/>
        <w:t>Decreto Legislativo 3 aprile 2006, n. 152: art. 29</w:t>
      </w:r>
      <w:r>
        <w:rPr>
          <w:rFonts w:ascii="Arial" w:hAnsi="Arial" w:cs="Arial"/>
          <w:i/>
          <w:iCs/>
        </w:rPr>
        <w:t>-quattuordecies</w:t>
      </w:r>
      <w:r>
        <w:rPr>
          <w:rFonts w:ascii="Arial" w:hAnsi="Arial" w:cs="Arial"/>
        </w:rPr>
        <w:t xml:space="preserve"> – art. 137 – art. 256 – art. 257 – art. 258 – art. 259 – art. 260 e 260</w:t>
      </w:r>
      <w:r>
        <w:rPr>
          <w:rFonts w:ascii="Arial" w:hAnsi="Arial" w:cs="Arial"/>
          <w:i/>
          <w:iCs/>
        </w:rPr>
        <w:t>-bis</w:t>
      </w:r>
      <w:r>
        <w:rPr>
          <w:rFonts w:ascii="Arial" w:hAnsi="Arial" w:cs="Arial"/>
        </w:rPr>
        <w:t xml:space="preserve"> – art. 279;</w:t>
      </w:r>
    </w:p>
    <w:p w14:paraId="08EC602C" w14:textId="51985E55" w:rsidR="00CF7515" w:rsidRPr="00C7596F" w:rsidRDefault="00CF7515" w:rsidP="00CF7515">
      <w:pPr>
        <w:numPr>
          <w:ilvl w:val="0"/>
          <w:numId w:val="4"/>
        </w:numPr>
        <w:suppressAutoHyphens/>
        <w:spacing w:after="0" w:line="240" w:lineRule="auto"/>
        <w:jc w:val="both"/>
        <w:rPr>
          <w:rFonts w:ascii="Arial" w:hAnsi="Arial" w:cs="Arial"/>
          <w:lang w:val="de-DE"/>
        </w:rPr>
      </w:pPr>
      <w:r w:rsidRPr="00C7596F">
        <w:rPr>
          <w:rFonts w:ascii="Arial" w:hAnsi="Arial" w:cs="Arial"/>
          <w:lang w:val="de-DE"/>
        </w:rPr>
        <w:t xml:space="preserve">Legge </w:t>
      </w:r>
      <w:r w:rsidR="00B20999">
        <w:rPr>
          <w:rFonts w:ascii="Arial" w:hAnsi="Arial" w:cs="Arial"/>
          <w:lang w:val="de-DE"/>
        </w:rPr>
        <w:t>0</w:t>
      </w:r>
      <w:r w:rsidRPr="00C7596F">
        <w:rPr>
          <w:rFonts w:ascii="Arial" w:hAnsi="Arial" w:cs="Arial"/>
          <w:lang w:val="de-DE"/>
        </w:rPr>
        <w:t xml:space="preserve">7 </w:t>
      </w:r>
      <w:proofErr w:type="spellStart"/>
      <w:r w:rsidRPr="00C7596F">
        <w:rPr>
          <w:rFonts w:ascii="Arial" w:hAnsi="Arial" w:cs="Arial"/>
          <w:lang w:val="de-DE"/>
        </w:rPr>
        <w:t>febbraio</w:t>
      </w:r>
      <w:proofErr w:type="spellEnd"/>
      <w:r w:rsidRPr="00C7596F">
        <w:rPr>
          <w:rFonts w:ascii="Arial" w:hAnsi="Arial" w:cs="Arial"/>
          <w:lang w:val="de-DE"/>
        </w:rPr>
        <w:t xml:space="preserve"> 1992: art.1 e art. 3</w:t>
      </w:r>
      <w:r w:rsidRPr="00C7596F">
        <w:rPr>
          <w:rFonts w:ascii="Arial" w:hAnsi="Arial" w:cs="Arial"/>
          <w:i/>
          <w:iCs/>
          <w:lang w:val="de-DE"/>
        </w:rPr>
        <w:t>-bis</w:t>
      </w:r>
      <w:r w:rsidRPr="00C7596F">
        <w:rPr>
          <w:rFonts w:ascii="Arial" w:hAnsi="Arial" w:cs="Arial"/>
          <w:lang w:val="de-DE"/>
        </w:rPr>
        <w:t>;</w:t>
      </w:r>
    </w:p>
    <w:p w14:paraId="6F323EB7"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Legge 28 dicembre 1993, n. 549: art. 3;</w:t>
      </w:r>
    </w:p>
    <w:p w14:paraId="759CDE4D"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Decreto Legislativo 6 novembre 2007, n. 202: artt. 8 e 9;</w:t>
      </w:r>
    </w:p>
    <w:p w14:paraId="1E091880"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Legge 7 febbraio 1992, n. 150, modificata con la Legge 13 febbraio 1993, n. 59 “Disciplina dei reati relativi all'applicazione in Italia della convenzione sul commercio internazionale delle specie animali e vegetali in via di estinzione”;</w:t>
      </w:r>
    </w:p>
    <w:p w14:paraId="5DFDA8F6"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Legge ordinaria del Parlamento 28 dicembre 1993, n. 549 “Misure a tutela dell’ozono stratosferico e dell’ambiente”;</w:t>
      </w:r>
    </w:p>
    <w:p w14:paraId="6747C3A0" w14:textId="77777777" w:rsidR="00CF7515" w:rsidRDefault="00CF7515" w:rsidP="00CF7515">
      <w:pPr>
        <w:numPr>
          <w:ilvl w:val="0"/>
          <w:numId w:val="4"/>
        </w:numPr>
        <w:suppressAutoHyphens/>
        <w:spacing w:after="0" w:line="240" w:lineRule="auto"/>
        <w:jc w:val="both"/>
        <w:rPr>
          <w:rFonts w:ascii="Arial" w:hAnsi="Arial" w:cs="Arial"/>
        </w:rPr>
      </w:pPr>
      <w:r>
        <w:rPr>
          <w:rFonts w:ascii="Arial" w:hAnsi="Arial" w:cs="Arial"/>
        </w:rPr>
        <w:t>Decreto Legislativo 6 novembre 2007, n. 202 “Attuazione della Direttiva 2005/35/CE relativa all'inquinamento provocato dalle navi e conseguenti sanzioni”.</w:t>
      </w:r>
    </w:p>
    <w:p w14:paraId="4728BE4C" w14:textId="77777777" w:rsidR="00CF7515" w:rsidRDefault="00CF7515" w:rsidP="00CF7515">
      <w:pPr>
        <w:ind w:left="-24" w:firstLine="36"/>
        <w:jc w:val="both"/>
        <w:rPr>
          <w:rFonts w:ascii="Arial" w:hAnsi="Arial" w:cs="Arial"/>
        </w:rPr>
      </w:pPr>
    </w:p>
    <w:p w14:paraId="0119360A" w14:textId="77777777" w:rsidR="00CF7515" w:rsidRPr="00B20999" w:rsidRDefault="00CF7515" w:rsidP="00CF7515">
      <w:pPr>
        <w:ind w:left="-24" w:firstLine="36"/>
        <w:jc w:val="both"/>
        <w:rPr>
          <w:rFonts w:ascii="Arial" w:hAnsi="Arial" w:cs="Arial"/>
          <w:b/>
          <w:bCs/>
          <w:sz w:val="20"/>
          <w:szCs w:val="20"/>
        </w:rPr>
      </w:pPr>
      <w:r w:rsidRPr="00B20999">
        <w:rPr>
          <w:rFonts w:ascii="Arial" w:hAnsi="Arial" w:cs="Arial"/>
          <w:b/>
          <w:bCs/>
          <w:sz w:val="20"/>
          <w:szCs w:val="20"/>
        </w:rPr>
        <w:t>Note</w:t>
      </w:r>
    </w:p>
    <w:p w14:paraId="3F3ADB99" w14:textId="77777777" w:rsidR="00CF7515" w:rsidRDefault="00CF7515" w:rsidP="00CF7515">
      <w:pPr>
        <w:jc w:val="both"/>
        <w:rPr>
          <w:rFonts w:ascii="Arial" w:hAnsi="Arial" w:cs="Arial"/>
          <w:sz w:val="20"/>
          <w:szCs w:val="20"/>
        </w:rPr>
      </w:pPr>
      <w:r>
        <w:rPr>
          <w:rFonts w:ascii="Arial" w:hAnsi="Arial" w:cs="Arial"/>
          <w:i/>
          <w:iCs/>
          <w:sz w:val="20"/>
          <w:szCs w:val="20"/>
        </w:rPr>
        <w:t>Art. 727-bis C.p</w:t>
      </w:r>
      <w:r>
        <w:rPr>
          <w:rFonts w:ascii="Arial" w:hAnsi="Arial" w:cs="Arial"/>
          <w:sz w:val="20"/>
          <w:szCs w:val="20"/>
        </w:rPr>
        <w:t>. “Uccisione, distruzione, prelievo o possesso di esemplari di specie animali o vegetali selvatiche protette”</w:t>
      </w:r>
    </w:p>
    <w:p w14:paraId="50075EBD" w14:textId="77777777" w:rsidR="00CF7515" w:rsidRDefault="00CF7515" w:rsidP="00CF7515">
      <w:pPr>
        <w:jc w:val="both"/>
        <w:rPr>
          <w:rFonts w:ascii="Arial" w:hAnsi="Arial" w:cs="Arial"/>
          <w:sz w:val="20"/>
          <w:szCs w:val="20"/>
        </w:rPr>
      </w:pPr>
      <w:r>
        <w:rPr>
          <w:rFonts w:ascii="Arial" w:hAnsi="Arial" w:cs="Arial"/>
          <w:i/>
          <w:iCs/>
          <w:sz w:val="20"/>
          <w:szCs w:val="20"/>
        </w:rPr>
        <w:t>Art. 733-bis C.p</w:t>
      </w:r>
      <w:r>
        <w:rPr>
          <w:rFonts w:ascii="Arial" w:hAnsi="Arial" w:cs="Arial"/>
          <w:sz w:val="20"/>
          <w:szCs w:val="20"/>
        </w:rPr>
        <w:t>. “Danneggiamento o deterioramento di habitat”</w:t>
      </w:r>
    </w:p>
    <w:p w14:paraId="45CA5C04" w14:textId="77777777" w:rsidR="00CF7515" w:rsidRDefault="00CF7515" w:rsidP="00CF7515">
      <w:pPr>
        <w:jc w:val="both"/>
        <w:rPr>
          <w:rFonts w:ascii="Arial" w:hAnsi="Arial" w:cs="Arial"/>
          <w:sz w:val="20"/>
          <w:szCs w:val="20"/>
        </w:rPr>
      </w:pPr>
      <w:r>
        <w:rPr>
          <w:rFonts w:ascii="Arial" w:hAnsi="Arial" w:cs="Arial"/>
          <w:sz w:val="20"/>
          <w:szCs w:val="20"/>
        </w:rPr>
        <w:t>Ai fini dell’applicazione dell’articolo 727-bis del Codice penale, per specie animali o vegetali selvatiche protette si intendono quelle indicate nell’Allegato IV della Direttiva 92/43/CE e nell’Allegato I della Direttiva 2009/147/CE.</w:t>
      </w:r>
    </w:p>
    <w:p w14:paraId="7F38D9BE" w14:textId="77777777" w:rsidR="00CF7515" w:rsidRDefault="00CF7515" w:rsidP="00CF7515">
      <w:pPr>
        <w:jc w:val="both"/>
        <w:rPr>
          <w:rFonts w:ascii="Arial" w:hAnsi="Arial" w:cs="Arial"/>
          <w:sz w:val="20"/>
          <w:szCs w:val="20"/>
        </w:rPr>
      </w:pPr>
      <w:r>
        <w:rPr>
          <w:rFonts w:ascii="Arial" w:hAnsi="Arial" w:cs="Arial"/>
          <w:sz w:val="20"/>
          <w:szCs w:val="20"/>
        </w:rPr>
        <w:t>Ai fini dell’applicazione dell’articolo 733-bis del Codice penale, per habitat all’interno di un sito protetto si intende qualsiasi habitat di specie per le quali una zona sia classificata come zona a tutela speciale, a norma dell’articolo 4, Paragrafi 1 e 2, della Direttiva 79/409/CE, o qualsiasi habitat naturale o un habitat di specie per cui un sito sia designato come zona speciale di conservazione, a norma dell’articolo 4, Paragrafo 4, della Direttiva 92/43/CE.</w:t>
      </w:r>
    </w:p>
    <w:p w14:paraId="65F0A1D9" w14:textId="77777777" w:rsidR="00CF7515" w:rsidRDefault="00CF7515" w:rsidP="00CF7515">
      <w:pPr>
        <w:jc w:val="both"/>
        <w:rPr>
          <w:rFonts w:ascii="Arial" w:hAnsi="Arial" w:cs="Arial"/>
          <w:b/>
          <w:szCs w:val="24"/>
        </w:rPr>
      </w:pPr>
      <w:r>
        <w:rPr>
          <w:rFonts w:ascii="Arial" w:hAnsi="Arial" w:cs="Arial"/>
          <w:b/>
        </w:rPr>
        <w:t>Aggiornamento Reati Presupposto</w:t>
      </w:r>
    </w:p>
    <w:p w14:paraId="5B7E010F" w14:textId="77777777" w:rsidR="00CF7515" w:rsidRDefault="00CF7515" w:rsidP="00CF7515">
      <w:pPr>
        <w:jc w:val="both"/>
        <w:rPr>
          <w:rFonts w:ascii="Arial" w:hAnsi="Arial" w:cs="Arial"/>
        </w:rPr>
      </w:pPr>
      <w:r>
        <w:rPr>
          <w:rFonts w:ascii="Arial" w:hAnsi="Arial" w:cs="Arial"/>
        </w:rPr>
        <w:t xml:space="preserve">     E’ stata pubblicata sulla Gazzetta Ufficiale n. 122 del 28 maggio 2015 la Legge n. 68/2015, che reca "Disposizioni in materia di delitti contro l´ambiente” e introduce nel Codice penale il Titolo VI</w:t>
      </w:r>
      <w:r>
        <w:rPr>
          <w:rFonts w:ascii="Arial" w:hAnsi="Arial" w:cs="Arial"/>
          <w:i/>
          <w:iCs/>
        </w:rPr>
        <w:t>-bis</w:t>
      </w:r>
      <w:r>
        <w:rPr>
          <w:rFonts w:ascii="Arial" w:hAnsi="Arial" w:cs="Arial"/>
        </w:rPr>
        <w:t xml:space="preserve"> ("Dei Delitti contro l´ambiente”), con nuove fattispecie di Reato: inquinamento ambientale (art. 452</w:t>
      </w:r>
      <w:r>
        <w:rPr>
          <w:rFonts w:ascii="Arial" w:hAnsi="Arial" w:cs="Arial"/>
          <w:i/>
          <w:iCs/>
        </w:rPr>
        <w:t>-bis</w:t>
      </w:r>
      <w:r>
        <w:rPr>
          <w:rFonts w:ascii="Arial" w:hAnsi="Arial" w:cs="Arial"/>
        </w:rPr>
        <w:t>) e la sua forma aggravata da morte o lesioni (art. 452</w:t>
      </w:r>
      <w:r>
        <w:rPr>
          <w:rFonts w:ascii="Arial" w:hAnsi="Arial" w:cs="Arial"/>
          <w:i/>
          <w:iCs/>
        </w:rPr>
        <w:t>-ter</w:t>
      </w:r>
      <w:r>
        <w:rPr>
          <w:rFonts w:ascii="Arial" w:hAnsi="Arial" w:cs="Arial"/>
        </w:rPr>
        <w:t>); disastro ambientale (art. 452</w:t>
      </w:r>
      <w:r>
        <w:rPr>
          <w:rFonts w:ascii="Arial" w:hAnsi="Arial" w:cs="Arial"/>
          <w:i/>
          <w:iCs/>
        </w:rPr>
        <w:t>-quater</w:t>
      </w:r>
      <w:r>
        <w:rPr>
          <w:rFonts w:ascii="Arial" w:hAnsi="Arial" w:cs="Arial"/>
        </w:rPr>
        <w:t>); delitti colposi contro l’ambiente (art. 452</w:t>
      </w:r>
      <w:r>
        <w:rPr>
          <w:rFonts w:ascii="Arial" w:hAnsi="Arial" w:cs="Arial"/>
          <w:i/>
          <w:iCs/>
        </w:rPr>
        <w:t>-quinquies</w:t>
      </w:r>
      <w:r>
        <w:rPr>
          <w:rFonts w:ascii="Arial" w:hAnsi="Arial" w:cs="Arial"/>
        </w:rPr>
        <w:t>); traffico e abbandono di materiale ad alta radioattività (art. 452</w:t>
      </w:r>
      <w:r>
        <w:rPr>
          <w:rFonts w:ascii="Arial" w:hAnsi="Arial" w:cs="Arial"/>
          <w:i/>
          <w:iCs/>
        </w:rPr>
        <w:t>-sexies</w:t>
      </w:r>
      <w:r>
        <w:rPr>
          <w:rFonts w:ascii="Arial" w:hAnsi="Arial" w:cs="Arial"/>
        </w:rPr>
        <w:t>); impedimento del controllo (art. 452</w:t>
      </w:r>
      <w:r>
        <w:rPr>
          <w:rFonts w:ascii="Arial" w:hAnsi="Arial" w:cs="Arial"/>
          <w:i/>
          <w:iCs/>
        </w:rPr>
        <w:t>-septies</w:t>
      </w:r>
      <w:r>
        <w:rPr>
          <w:rFonts w:ascii="Arial" w:hAnsi="Arial" w:cs="Arial"/>
        </w:rPr>
        <w:t>); omessa bonifica (art. 452</w:t>
      </w:r>
      <w:r>
        <w:rPr>
          <w:rFonts w:ascii="Arial" w:hAnsi="Arial" w:cs="Arial"/>
          <w:i/>
          <w:iCs/>
        </w:rPr>
        <w:t>-terdecies</w:t>
      </w:r>
      <w:r>
        <w:rPr>
          <w:rFonts w:ascii="Arial" w:hAnsi="Arial" w:cs="Arial"/>
        </w:rPr>
        <w:t>).</w:t>
      </w:r>
    </w:p>
    <w:p w14:paraId="0BFB86A0" w14:textId="77777777" w:rsidR="00CF7515" w:rsidRDefault="00CF7515" w:rsidP="00CF7515">
      <w:pPr>
        <w:jc w:val="both"/>
        <w:rPr>
          <w:rFonts w:ascii="Arial" w:hAnsi="Arial" w:cs="Arial"/>
        </w:rPr>
      </w:pPr>
      <w:r>
        <w:rPr>
          <w:rFonts w:ascii="Arial" w:hAnsi="Arial" w:cs="Arial"/>
        </w:rPr>
        <w:t xml:space="preserve">     Il testo prevede, inoltre, delle aggravanti nel caso di associazione per delinquere, semplice o di stampo mafioso (artt. 416 e 416</w:t>
      </w:r>
      <w:r>
        <w:rPr>
          <w:rFonts w:ascii="Arial" w:hAnsi="Arial" w:cs="Arial"/>
          <w:i/>
          <w:iCs/>
        </w:rPr>
        <w:t>-bis</w:t>
      </w:r>
      <w:r>
        <w:rPr>
          <w:rFonts w:ascii="Arial" w:hAnsi="Arial" w:cs="Arial"/>
        </w:rPr>
        <w:t>), finalizzata a commettere reati contro l’ambiente, ma anche per qualunque delitto comune, realizzato allo scopo di eseguirne uno o più tra quelli neo-introdotti.  È anche previsto che il ravvedimento operoso possa dar luogo a una consistente diminuzione delle pene (dalla metà a due terzi).</w:t>
      </w:r>
    </w:p>
    <w:p w14:paraId="4B686A5C" w14:textId="77777777" w:rsidR="00CF7515" w:rsidRDefault="00CF7515" w:rsidP="00CF7515">
      <w:pPr>
        <w:jc w:val="both"/>
        <w:rPr>
          <w:rFonts w:ascii="Arial" w:hAnsi="Arial" w:cs="Arial"/>
        </w:rPr>
      </w:pPr>
      <w:r>
        <w:rPr>
          <w:rFonts w:ascii="Arial" w:hAnsi="Arial" w:cs="Arial"/>
        </w:rPr>
        <w:t xml:space="preserve">     Con riferimento alla responsabilità da reato degli Enti, la riforma interviene anche sull´art. 25</w:t>
      </w:r>
      <w:r>
        <w:rPr>
          <w:rFonts w:ascii="Arial" w:hAnsi="Arial" w:cs="Arial"/>
          <w:i/>
          <w:iCs/>
        </w:rPr>
        <w:t>-undecies</w:t>
      </w:r>
      <w:r>
        <w:rPr>
          <w:rFonts w:ascii="Arial" w:hAnsi="Arial" w:cs="Arial"/>
        </w:rPr>
        <w:t xml:space="preserve"> del Decreto n. 231/2001, aggiungendo le nuove fattispecie tra i reati presupposto, nello specifico a livello di sanzioni sono previste:</w:t>
      </w:r>
    </w:p>
    <w:p w14:paraId="7FC53B23" w14:textId="77777777" w:rsidR="00CF7515" w:rsidRDefault="00CF7515" w:rsidP="00CF7515">
      <w:pPr>
        <w:numPr>
          <w:ilvl w:val="0"/>
          <w:numId w:val="16"/>
        </w:numPr>
        <w:suppressAutoHyphens/>
        <w:spacing w:after="0" w:line="240" w:lineRule="auto"/>
        <w:ind w:left="709" w:hanging="349"/>
        <w:jc w:val="both"/>
        <w:rPr>
          <w:rFonts w:ascii="Arial" w:hAnsi="Arial" w:cs="Arial"/>
        </w:rPr>
      </w:pPr>
      <w:r>
        <w:rPr>
          <w:rFonts w:ascii="Arial" w:hAnsi="Arial" w:cs="Arial"/>
        </w:rPr>
        <w:t>per la violazione dell’articolo 452</w:t>
      </w:r>
      <w:r>
        <w:rPr>
          <w:rFonts w:ascii="Arial" w:hAnsi="Arial" w:cs="Arial"/>
          <w:i/>
          <w:iCs/>
        </w:rPr>
        <w:t>-bis</w:t>
      </w:r>
      <w:r>
        <w:rPr>
          <w:rFonts w:ascii="Arial" w:hAnsi="Arial" w:cs="Arial"/>
        </w:rPr>
        <w:t xml:space="preserve"> (inquinamento ambientale), sanzione pecuniaria da duecentocinquanta a seicento quote; </w:t>
      </w:r>
    </w:p>
    <w:p w14:paraId="4C7AA740" w14:textId="77777777" w:rsidR="00CF7515" w:rsidRDefault="00CF7515" w:rsidP="00CF7515">
      <w:pPr>
        <w:numPr>
          <w:ilvl w:val="0"/>
          <w:numId w:val="17"/>
        </w:numPr>
        <w:suppressAutoHyphens/>
        <w:spacing w:after="0" w:line="240" w:lineRule="auto"/>
        <w:ind w:left="709" w:hanging="349"/>
        <w:jc w:val="both"/>
        <w:rPr>
          <w:rFonts w:ascii="Arial" w:hAnsi="Arial" w:cs="Arial"/>
        </w:rPr>
      </w:pPr>
      <w:r>
        <w:rPr>
          <w:rFonts w:ascii="Arial" w:hAnsi="Arial" w:cs="Arial"/>
        </w:rPr>
        <w:t xml:space="preserve">in caso di disastro ambientale, la sanzione va da quattrocento a ottocento quote; </w:t>
      </w:r>
    </w:p>
    <w:p w14:paraId="186F0DB5" w14:textId="77777777" w:rsidR="00CF7515" w:rsidRDefault="00CF7515" w:rsidP="00CF7515">
      <w:pPr>
        <w:numPr>
          <w:ilvl w:val="0"/>
          <w:numId w:val="17"/>
        </w:numPr>
        <w:suppressAutoHyphens/>
        <w:spacing w:after="0" w:line="240" w:lineRule="auto"/>
        <w:jc w:val="both"/>
        <w:rPr>
          <w:rFonts w:ascii="Arial" w:hAnsi="Arial" w:cs="Arial"/>
        </w:rPr>
      </w:pPr>
      <w:r>
        <w:rPr>
          <w:rFonts w:ascii="Arial" w:hAnsi="Arial" w:cs="Arial"/>
        </w:rPr>
        <w:t xml:space="preserve">per i delitti colposi contro l’ambiente, da duecento a cinquecento quote; </w:t>
      </w:r>
    </w:p>
    <w:p w14:paraId="776D88DB" w14:textId="77777777" w:rsidR="00CF7515" w:rsidRDefault="00CF7515" w:rsidP="00CF7515">
      <w:pPr>
        <w:numPr>
          <w:ilvl w:val="0"/>
          <w:numId w:val="17"/>
        </w:numPr>
        <w:suppressAutoHyphens/>
        <w:spacing w:after="0" w:line="240" w:lineRule="auto"/>
        <w:jc w:val="both"/>
        <w:rPr>
          <w:rFonts w:ascii="Arial" w:hAnsi="Arial" w:cs="Arial"/>
        </w:rPr>
      </w:pPr>
      <w:r>
        <w:rPr>
          <w:rFonts w:ascii="Arial" w:hAnsi="Arial" w:cs="Arial"/>
        </w:rPr>
        <w:t>in relazione ai delitti associativi aggravati, da trecento a mille quote;</w:t>
      </w:r>
    </w:p>
    <w:p w14:paraId="40282AED" w14:textId="77777777" w:rsidR="00CF7515" w:rsidRDefault="00CF7515" w:rsidP="00CF7515">
      <w:pPr>
        <w:numPr>
          <w:ilvl w:val="0"/>
          <w:numId w:val="17"/>
        </w:numPr>
        <w:suppressAutoHyphens/>
        <w:spacing w:after="0" w:line="240" w:lineRule="auto"/>
        <w:ind w:left="709" w:hanging="349"/>
        <w:jc w:val="both"/>
        <w:rPr>
          <w:rFonts w:ascii="Arial" w:hAnsi="Arial" w:cs="Arial"/>
        </w:rPr>
      </w:pPr>
      <w:r>
        <w:rPr>
          <w:rFonts w:ascii="Arial" w:hAnsi="Arial" w:cs="Arial"/>
        </w:rPr>
        <w:t>per il delitto di traffico e abbandono di materiale ad alta radioattività, ai sensi dell’articolo 452</w:t>
      </w:r>
      <w:r>
        <w:rPr>
          <w:rFonts w:ascii="Arial" w:hAnsi="Arial" w:cs="Arial"/>
          <w:i/>
          <w:iCs/>
        </w:rPr>
        <w:t>-sexies</w:t>
      </w:r>
      <w:r>
        <w:rPr>
          <w:rFonts w:ascii="Arial" w:hAnsi="Arial" w:cs="Arial"/>
        </w:rPr>
        <w:t xml:space="preserve">, la pena va da duecentocinquanta a seicento quote.  </w:t>
      </w:r>
    </w:p>
    <w:p w14:paraId="60039931" w14:textId="77777777" w:rsidR="00CF7515" w:rsidRDefault="00CF7515" w:rsidP="00CF7515">
      <w:pPr>
        <w:jc w:val="both"/>
        <w:rPr>
          <w:rFonts w:ascii="Arial" w:hAnsi="Arial" w:cs="Arial"/>
          <w:sz w:val="20"/>
        </w:rPr>
      </w:pPr>
      <w:r>
        <w:rPr>
          <w:rFonts w:ascii="Arial" w:hAnsi="Arial" w:cs="Arial"/>
        </w:rPr>
        <w:lastRenderedPageBreak/>
        <w:t xml:space="preserve">     Nei casi di condanna per i delitti di inquinamento e disastro ambientale, la persona giuridica è inoltre soggetta alle sanzioni interdittive.</w:t>
      </w:r>
    </w:p>
    <w:p w14:paraId="0518D781" w14:textId="77777777" w:rsidR="00CF7515" w:rsidRDefault="00CF7515" w:rsidP="00CF7515">
      <w:pPr>
        <w:pStyle w:val="Titolo2"/>
        <w:jc w:val="center"/>
        <w:rPr>
          <w:rFonts w:ascii="Arial" w:hAnsi="Arial" w:cs="Arial"/>
          <w:i w:val="0"/>
          <w:sz w:val="24"/>
        </w:rPr>
      </w:pPr>
      <w:bookmarkStart w:id="85" w:name="_Toc170907470"/>
      <w:r>
        <w:rPr>
          <w:rFonts w:ascii="Arial" w:hAnsi="Arial" w:cs="Arial"/>
          <w:i w:val="0"/>
          <w:sz w:val="24"/>
        </w:rPr>
        <w:t>Attività Sensibili</w:t>
      </w:r>
      <w:bookmarkEnd w:id="85"/>
    </w:p>
    <w:p w14:paraId="25101627"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attività aziendali maggiormente interessati sono quelli relativi a: </w:t>
      </w:r>
    </w:p>
    <w:p w14:paraId="752EA909" w14:textId="77777777" w:rsidR="00CF7515" w:rsidRDefault="00CF7515" w:rsidP="00CF7515">
      <w:pPr>
        <w:pStyle w:val="Paragrafoelenco"/>
        <w:widowControl w:val="0"/>
        <w:numPr>
          <w:ilvl w:val="0"/>
          <w:numId w:val="18"/>
        </w:numPr>
        <w:suppressAutoHyphens/>
        <w:jc w:val="both"/>
        <w:rPr>
          <w:rFonts w:ascii="Arial" w:hAnsi="Arial" w:cs="Arial"/>
          <w:sz w:val="22"/>
          <w:szCs w:val="22"/>
        </w:rPr>
      </w:pPr>
      <w:r>
        <w:rPr>
          <w:rFonts w:ascii="Arial" w:hAnsi="Arial" w:cs="Arial"/>
          <w:sz w:val="22"/>
          <w:szCs w:val="22"/>
        </w:rPr>
        <w:t>gestione autorizzazioni, emissioni, scarichi (monitoraggio congiunto con la Provincia)</w:t>
      </w:r>
    </w:p>
    <w:p w14:paraId="1A17BA6E" w14:textId="77777777" w:rsidR="00CF7515" w:rsidRDefault="00CF7515" w:rsidP="00CF7515">
      <w:pPr>
        <w:pStyle w:val="Paragrafoelenco"/>
        <w:widowControl w:val="0"/>
        <w:numPr>
          <w:ilvl w:val="0"/>
          <w:numId w:val="18"/>
        </w:numPr>
        <w:suppressAutoHyphens/>
        <w:jc w:val="both"/>
        <w:rPr>
          <w:rFonts w:ascii="Arial" w:hAnsi="Arial" w:cs="Arial"/>
          <w:sz w:val="22"/>
          <w:szCs w:val="22"/>
        </w:rPr>
      </w:pPr>
      <w:r>
        <w:rPr>
          <w:rFonts w:ascii="Arial" w:hAnsi="Arial" w:cs="Arial"/>
          <w:sz w:val="22"/>
          <w:szCs w:val="22"/>
        </w:rPr>
        <w:t xml:space="preserve">gestione rifiuti </w:t>
      </w:r>
    </w:p>
    <w:p w14:paraId="1B57C0B1" w14:textId="77777777" w:rsidR="00CF7515" w:rsidRDefault="00CF7515" w:rsidP="00CF7515">
      <w:pPr>
        <w:pStyle w:val="Paragrafoelenco"/>
        <w:widowControl w:val="0"/>
        <w:numPr>
          <w:ilvl w:val="0"/>
          <w:numId w:val="18"/>
        </w:numPr>
        <w:suppressAutoHyphens/>
        <w:jc w:val="both"/>
        <w:rPr>
          <w:rFonts w:ascii="Arial" w:hAnsi="Arial" w:cs="Arial"/>
          <w:sz w:val="22"/>
          <w:szCs w:val="22"/>
        </w:rPr>
      </w:pPr>
      <w:r>
        <w:rPr>
          <w:rFonts w:ascii="Arial" w:hAnsi="Arial" w:cs="Arial"/>
          <w:sz w:val="22"/>
          <w:szCs w:val="22"/>
        </w:rPr>
        <w:t>aggiornamento legislazione ambientale (conformità legislativa)</w:t>
      </w:r>
    </w:p>
    <w:p w14:paraId="1087F8A8" w14:textId="77777777" w:rsidR="00CF7515" w:rsidRDefault="00CF7515" w:rsidP="00CF7515">
      <w:pPr>
        <w:jc w:val="both"/>
        <w:rPr>
          <w:rFonts w:ascii="Arial" w:hAnsi="Arial" w:cs="Arial"/>
        </w:rPr>
      </w:pPr>
    </w:p>
    <w:p w14:paraId="4B5AFAE8" w14:textId="77777777" w:rsidR="00CF7515" w:rsidRDefault="00CF7515" w:rsidP="00CF7515">
      <w:pPr>
        <w:jc w:val="both"/>
        <w:rPr>
          <w:rFonts w:ascii="Arial" w:hAnsi="Arial" w:cs="Arial"/>
        </w:rPr>
      </w:pPr>
      <w:r>
        <w:rPr>
          <w:rFonts w:ascii="Arial" w:hAnsi="Arial" w:cs="Arial"/>
          <w:b/>
          <w:bCs/>
        </w:rPr>
        <w:t>Responsabilità</w:t>
      </w:r>
    </w:p>
    <w:p w14:paraId="7C5860C2"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Consiglieri e Direttore</w:t>
      </w:r>
    </w:p>
    <w:p w14:paraId="6584E172"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 xml:space="preserve">Amministrazione </w:t>
      </w:r>
    </w:p>
    <w:p w14:paraId="35C9ACB4"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RSPP esterno (con supporto per la parte legale)</w:t>
      </w:r>
    </w:p>
    <w:p w14:paraId="14F34A83"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Eventuali professionisti esterni incaricati</w:t>
      </w:r>
    </w:p>
    <w:p w14:paraId="547E4441" w14:textId="77777777" w:rsidR="00CF7515" w:rsidRDefault="00CF7515" w:rsidP="00CF7515">
      <w:pPr>
        <w:pStyle w:val="Paragrafoelenco"/>
        <w:jc w:val="both"/>
        <w:rPr>
          <w:rFonts w:ascii="Arial" w:hAnsi="Arial" w:cs="Arial"/>
          <w:sz w:val="22"/>
          <w:szCs w:val="22"/>
        </w:rPr>
      </w:pPr>
    </w:p>
    <w:p w14:paraId="0B0D4217" w14:textId="77777777" w:rsidR="00CF7515" w:rsidRDefault="00CF7515" w:rsidP="00CF7515">
      <w:pPr>
        <w:pStyle w:val="Titolo2"/>
        <w:jc w:val="center"/>
        <w:rPr>
          <w:rFonts w:ascii="Arial" w:hAnsi="Arial" w:cs="Arial"/>
          <w:i w:val="0"/>
          <w:sz w:val="24"/>
        </w:rPr>
      </w:pPr>
      <w:bookmarkStart w:id="86" w:name="_Toc170907471"/>
      <w:r>
        <w:rPr>
          <w:rFonts w:ascii="Arial" w:hAnsi="Arial" w:cs="Arial"/>
          <w:i w:val="0"/>
          <w:sz w:val="24"/>
        </w:rPr>
        <w:t>Procedure e Controlli</w:t>
      </w:r>
      <w:bookmarkEnd w:id="86"/>
    </w:p>
    <w:p w14:paraId="16AD22FB" w14:textId="77777777" w:rsidR="00CF7515" w:rsidRDefault="00CF7515" w:rsidP="00CF7515">
      <w:pPr>
        <w:jc w:val="both"/>
        <w:rPr>
          <w:rFonts w:ascii="Arial" w:hAnsi="Arial" w:cs="Arial"/>
        </w:rPr>
      </w:pPr>
      <w:r>
        <w:rPr>
          <w:rFonts w:ascii="Arial" w:hAnsi="Arial" w:cs="Arial"/>
        </w:rPr>
        <w:t xml:space="preserve">     Oltre al Codice Etico, il Modello prevede un’istruzione specifica per la gestione dell’unico aspetto che necessita di controllo la “gestione rifiuti”. L’aggiornamento della legislazione ambientale avviene attraverso RSPP con specifica competenza. È, inoltre, previsto uno scadenziario per il monitoraggio dei controlli operativi (diretti e indiretti tramite la Provincia di Sondrio). Con riferimento alle deleghe e procure, si veda quanto previsto nella Parte Generale del Modello 231. La suddetta documentazione può essere integrata da Circolari o comunicazioni che sono trasmesse dalla Direzione e preventivamente protocollate.</w:t>
      </w:r>
    </w:p>
    <w:p w14:paraId="74BB2B84" w14:textId="77777777" w:rsidR="00CF7515" w:rsidRDefault="00CF7515" w:rsidP="00CF7515">
      <w:pPr>
        <w:pStyle w:val="Titolo2"/>
        <w:jc w:val="center"/>
        <w:rPr>
          <w:rFonts w:ascii="Arial" w:hAnsi="Arial" w:cs="Arial"/>
          <w:i w:val="0"/>
          <w:sz w:val="24"/>
        </w:rPr>
      </w:pPr>
      <w:bookmarkStart w:id="87" w:name="_Toc170907472"/>
      <w:r>
        <w:rPr>
          <w:rFonts w:ascii="Arial" w:hAnsi="Arial" w:cs="Arial"/>
          <w:i w:val="0"/>
          <w:sz w:val="24"/>
        </w:rPr>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87"/>
    </w:p>
    <w:p w14:paraId="4B816B47" w14:textId="77777777" w:rsidR="00CF7515" w:rsidRDefault="00CF7515" w:rsidP="00CF7515">
      <w:pPr>
        <w:pStyle w:val="Paragrafoelenco"/>
        <w:widowControl w:val="0"/>
        <w:numPr>
          <w:ilvl w:val="0"/>
          <w:numId w:val="20"/>
        </w:numPr>
        <w:suppressAutoHyphens/>
        <w:jc w:val="both"/>
        <w:rPr>
          <w:rFonts w:ascii="Arial" w:hAnsi="Arial" w:cs="Arial"/>
          <w:sz w:val="22"/>
          <w:szCs w:val="22"/>
        </w:rPr>
      </w:pPr>
      <w:r>
        <w:rPr>
          <w:rFonts w:ascii="Arial" w:hAnsi="Arial" w:cs="Arial"/>
          <w:sz w:val="22"/>
          <w:szCs w:val="22"/>
        </w:rPr>
        <w:t xml:space="preserve">Verifiche e Sanzioni Enti di Controllo </w:t>
      </w:r>
    </w:p>
    <w:p w14:paraId="3EFD543E" w14:textId="77777777" w:rsidR="00CF7515" w:rsidRDefault="00CF7515" w:rsidP="00CF7515">
      <w:pPr>
        <w:pStyle w:val="Paragrafoelenco"/>
        <w:widowControl w:val="0"/>
        <w:numPr>
          <w:ilvl w:val="0"/>
          <w:numId w:val="20"/>
        </w:numPr>
        <w:suppressAutoHyphens/>
        <w:jc w:val="both"/>
        <w:rPr>
          <w:rFonts w:ascii="Arial" w:hAnsi="Arial" w:cs="Arial"/>
          <w:sz w:val="22"/>
          <w:szCs w:val="22"/>
        </w:rPr>
      </w:pPr>
      <w:r>
        <w:rPr>
          <w:rFonts w:ascii="Arial" w:hAnsi="Arial" w:cs="Arial"/>
          <w:sz w:val="22"/>
          <w:szCs w:val="22"/>
        </w:rPr>
        <w:t xml:space="preserve">Richieste di Autorizzazioni negate </w:t>
      </w:r>
    </w:p>
    <w:p w14:paraId="17959303" w14:textId="77777777" w:rsidR="00CF7515" w:rsidRDefault="00CF7515" w:rsidP="00CF7515">
      <w:pPr>
        <w:pStyle w:val="Paragrafoelenco"/>
        <w:widowControl w:val="0"/>
        <w:numPr>
          <w:ilvl w:val="0"/>
          <w:numId w:val="20"/>
        </w:numPr>
        <w:suppressAutoHyphens/>
        <w:jc w:val="both"/>
        <w:rPr>
          <w:rFonts w:ascii="Arial" w:hAnsi="Arial" w:cs="Arial"/>
          <w:sz w:val="22"/>
          <w:szCs w:val="22"/>
        </w:rPr>
      </w:pPr>
      <w:r>
        <w:rPr>
          <w:rFonts w:ascii="Arial" w:hAnsi="Arial" w:cs="Arial"/>
          <w:sz w:val="22"/>
          <w:szCs w:val="22"/>
        </w:rPr>
        <w:t xml:space="preserve">Comunicazioni della Provincia di Sondrio </w:t>
      </w:r>
    </w:p>
    <w:p w14:paraId="60358E50" w14:textId="77777777" w:rsidR="00CF7515" w:rsidRDefault="00CF7515" w:rsidP="00CF7515">
      <w:pPr>
        <w:pStyle w:val="Paragrafoelenco"/>
        <w:widowControl w:val="0"/>
        <w:numPr>
          <w:ilvl w:val="0"/>
          <w:numId w:val="20"/>
        </w:numPr>
        <w:suppressAutoHyphens/>
        <w:jc w:val="both"/>
        <w:rPr>
          <w:rFonts w:ascii="Arial" w:hAnsi="Arial" w:cs="Arial"/>
          <w:i/>
          <w:iCs/>
          <w:sz w:val="22"/>
          <w:szCs w:val="22"/>
        </w:rPr>
      </w:pPr>
      <w:r>
        <w:rPr>
          <w:rFonts w:ascii="Arial" w:hAnsi="Arial" w:cs="Arial"/>
          <w:i/>
          <w:iCs/>
          <w:sz w:val="22"/>
          <w:szCs w:val="22"/>
        </w:rPr>
        <w:t>Report Audit Interni</w:t>
      </w:r>
    </w:p>
    <w:p w14:paraId="01A1840F" w14:textId="77777777" w:rsidR="00CF7515" w:rsidRDefault="00CF7515" w:rsidP="00CF7515">
      <w:pPr>
        <w:pStyle w:val="Paragrafoelenco"/>
        <w:widowControl w:val="0"/>
        <w:numPr>
          <w:ilvl w:val="0"/>
          <w:numId w:val="20"/>
        </w:numPr>
        <w:suppressAutoHyphens/>
        <w:jc w:val="both"/>
        <w:rPr>
          <w:rFonts w:ascii="Arial" w:hAnsi="Arial" w:cs="Arial"/>
          <w:sz w:val="22"/>
          <w:szCs w:val="22"/>
        </w:rPr>
      </w:pPr>
      <w:r>
        <w:rPr>
          <w:rFonts w:ascii="Arial" w:hAnsi="Arial" w:cs="Arial"/>
          <w:sz w:val="22"/>
          <w:szCs w:val="22"/>
        </w:rPr>
        <w:t>Segnalazione da parte dei destinatari del Modello 231</w:t>
      </w:r>
    </w:p>
    <w:p w14:paraId="2C53E3A1" w14:textId="77777777" w:rsidR="00CF7515" w:rsidRDefault="00CF7515" w:rsidP="00CF7515">
      <w:pPr>
        <w:pStyle w:val="Paragrafoelenco"/>
        <w:widowControl w:val="0"/>
        <w:numPr>
          <w:ilvl w:val="0"/>
          <w:numId w:val="20"/>
        </w:numPr>
        <w:suppressAutoHyphens/>
        <w:jc w:val="both"/>
        <w:rPr>
          <w:rFonts w:ascii="Arial" w:hAnsi="Arial" w:cs="Arial"/>
          <w:sz w:val="22"/>
          <w:szCs w:val="22"/>
        </w:rPr>
      </w:pPr>
      <w:r>
        <w:rPr>
          <w:rFonts w:ascii="Arial" w:hAnsi="Arial" w:cs="Arial"/>
          <w:sz w:val="22"/>
          <w:szCs w:val="22"/>
        </w:rPr>
        <w:t>Verbale riunione periodica sicurezza sul lavoro (Testo Unico, articolo 35)</w:t>
      </w:r>
    </w:p>
    <w:p w14:paraId="59849B79" w14:textId="77777777" w:rsidR="00E032A9" w:rsidRDefault="00E032A9" w:rsidP="00FB43EE">
      <w:pPr>
        <w:widowControl w:val="0"/>
        <w:suppressAutoHyphens/>
        <w:ind w:left="420"/>
        <w:jc w:val="both"/>
        <w:rPr>
          <w:rFonts w:ascii="Arial" w:hAnsi="Arial" w:cs="Arial"/>
        </w:rPr>
      </w:pPr>
    </w:p>
    <w:p w14:paraId="217AB94D" w14:textId="77777777" w:rsidR="00780AAB" w:rsidRPr="00FB43EE" w:rsidRDefault="00780AAB" w:rsidP="00FB43EE">
      <w:pPr>
        <w:widowControl w:val="0"/>
        <w:suppressAutoHyphens/>
        <w:ind w:left="420"/>
        <w:jc w:val="both"/>
        <w:rPr>
          <w:rFonts w:ascii="Arial" w:hAnsi="Arial" w:cs="Arial"/>
        </w:rPr>
      </w:pPr>
    </w:p>
    <w:p w14:paraId="0CEAAE46"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88" w:name="_Toc170907473"/>
      <w:r w:rsidRPr="00E032A9">
        <w:rPr>
          <w:rFonts w:ascii="Arial" w:eastAsia="Times New Roman" w:hAnsi="Arial" w:cs="Arial"/>
          <w:b/>
          <w:bCs/>
          <w:iCs/>
          <w:sz w:val="24"/>
          <w:szCs w:val="28"/>
          <w:lang w:val="x-none"/>
        </w:rPr>
        <w:t>Sanzioni</w:t>
      </w:r>
      <w:bookmarkEnd w:id="88"/>
    </w:p>
    <w:p w14:paraId="1A70AB2B" w14:textId="3E652650" w:rsidR="00CF7515" w:rsidRDefault="00CF7515" w:rsidP="00FB43EE">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701E04BC" w14:textId="77777777" w:rsidR="00780AAB" w:rsidRPr="00FB43EE" w:rsidRDefault="00780AAB" w:rsidP="00FB43EE">
      <w:pPr>
        <w:jc w:val="both"/>
        <w:rPr>
          <w:rFonts w:ascii="Arial" w:eastAsia="SimSun" w:hAnsi="Arial" w:cs="Arial"/>
          <w:bCs/>
        </w:rPr>
      </w:pPr>
    </w:p>
    <w:p w14:paraId="6F6361A7"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89" w:name="_Toc170907474"/>
      <w:r w:rsidRPr="00FB43EE">
        <w:rPr>
          <w:rFonts w:ascii="Arial" w:eastAsia="Times New Roman" w:hAnsi="Arial" w:cs="Arial"/>
          <w:b/>
          <w:bCs/>
          <w:iCs/>
          <w:sz w:val="24"/>
          <w:szCs w:val="28"/>
          <w:highlight w:val="lightGray"/>
          <w:lang w:val="x-none"/>
        </w:rPr>
        <w:t>Segnalazioni</w:t>
      </w:r>
      <w:bookmarkEnd w:id="89"/>
    </w:p>
    <w:p w14:paraId="7221D8C1" w14:textId="77777777" w:rsidR="00B20999" w:rsidRPr="00FB43EE" w:rsidRDefault="00B20999" w:rsidP="00B20999">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36415EAD" w14:textId="26B11290" w:rsidR="00CF7515" w:rsidRPr="00735327" w:rsidRDefault="00CF7515" w:rsidP="00CF7515">
      <w:pPr>
        <w:pStyle w:val="Paragrafoelenco"/>
        <w:ind w:left="0"/>
        <w:jc w:val="both"/>
        <w:rPr>
          <w:rFonts w:ascii="Arial" w:hAnsi="Arial" w:cs="Arial"/>
          <w:sz w:val="22"/>
          <w:szCs w:val="22"/>
        </w:rPr>
      </w:pPr>
    </w:p>
    <w:p w14:paraId="04D9D8FC" w14:textId="77777777" w:rsidR="00CF7515" w:rsidRDefault="00CF7515" w:rsidP="00CF7515">
      <w:pPr>
        <w:pStyle w:val="Paragrafoelenco"/>
        <w:jc w:val="both"/>
        <w:rPr>
          <w:rFonts w:ascii="Arial" w:hAnsi="Arial" w:cs="Arial"/>
          <w:sz w:val="22"/>
          <w:szCs w:val="22"/>
        </w:rPr>
      </w:pPr>
    </w:p>
    <w:p w14:paraId="3465EFA0" w14:textId="77777777" w:rsidR="00CF7515" w:rsidRDefault="00CF7515" w:rsidP="00CF7515">
      <w:pPr>
        <w:pStyle w:val="Paragrafoelenco"/>
        <w:jc w:val="both"/>
        <w:rPr>
          <w:rFonts w:ascii="Arial" w:hAnsi="Arial" w:cs="Arial"/>
          <w:sz w:val="22"/>
          <w:szCs w:val="22"/>
        </w:rPr>
      </w:pPr>
    </w:p>
    <w:p w14:paraId="45A689D1" w14:textId="77777777" w:rsidR="00CF7515" w:rsidRDefault="00CF7515" w:rsidP="00CF7515">
      <w:pPr>
        <w:jc w:val="both"/>
        <w:rPr>
          <w:rFonts w:ascii="Arial" w:hAnsi="Arial" w:cs="Arial"/>
        </w:rPr>
      </w:pPr>
    </w:p>
    <w:p w14:paraId="2101F5B6" w14:textId="77777777" w:rsidR="00CF7515" w:rsidRDefault="00CF7515" w:rsidP="00CF7515">
      <w:pPr>
        <w:jc w:val="both"/>
        <w:rPr>
          <w:rFonts w:ascii="Arial" w:hAnsi="Arial" w:cs="Arial"/>
        </w:rPr>
      </w:pPr>
    </w:p>
    <w:p w14:paraId="633C1856" w14:textId="77777777" w:rsidR="00CF7515" w:rsidRDefault="00CF7515" w:rsidP="00CF7515">
      <w:pPr>
        <w:pStyle w:val="Titolo1"/>
        <w:jc w:val="both"/>
        <w:rPr>
          <w:rFonts w:ascii="Arial" w:hAnsi="Arial" w:cs="Arial"/>
          <w:sz w:val="28"/>
        </w:rPr>
      </w:pPr>
    </w:p>
    <w:p w14:paraId="137E978D" w14:textId="77777777" w:rsidR="00CF7515" w:rsidRDefault="00CF7515" w:rsidP="00CF7515">
      <w:pPr>
        <w:pStyle w:val="Titolo1"/>
        <w:jc w:val="center"/>
        <w:rPr>
          <w:rFonts w:ascii="Arial" w:hAnsi="Arial" w:cs="Arial"/>
          <w:sz w:val="28"/>
        </w:rPr>
      </w:pPr>
      <w:r>
        <w:rPr>
          <w:rFonts w:ascii="Arial" w:hAnsi="Arial" w:cs="Arial"/>
          <w:b w:val="0"/>
          <w:bCs w:val="0"/>
          <w:sz w:val="28"/>
          <w:lang w:val="x-none"/>
        </w:rPr>
        <w:br w:type="page"/>
      </w:r>
      <w:bookmarkStart w:id="90" w:name="_Toc170907475"/>
      <w:r>
        <w:rPr>
          <w:rFonts w:ascii="Arial" w:hAnsi="Arial" w:cs="Arial"/>
          <w:sz w:val="28"/>
        </w:rPr>
        <w:lastRenderedPageBreak/>
        <w:t>Capitolo XII</w:t>
      </w:r>
      <w:bookmarkEnd w:id="90"/>
    </w:p>
    <w:p w14:paraId="7A88BCCF" w14:textId="77777777" w:rsidR="00CF7515" w:rsidRDefault="00CF7515" w:rsidP="00CF7515">
      <w:pPr>
        <w:pStyle w:val="Titolo2"/>
        <w:jc w:val="center"/>
        <w:rPr>
          <w:rFonts w:ascii="Arial" w:hAnsi="Arial" w:cs="Arial"/>
          <w:i w:val="0"/>
          <w:sz w:val="24"/>
        </w:rPr>
      </w:pPr>
      <w:bookmarkStart w:id="91" w:name="_Toc170907476"/>
      <w:r>
        <w:rPr>
          <w:rFonts w:ascii="Arial" w:hAnsi="Arial" w:cs="Arial"/>
          <w:i w:val="0"/>
          <w:sz w:val="24"/>
        </w:rPr>
        <w:t>Reati relativi all'impiego di stranieri privi di Permesso di Soggiorno. Articolo 25</w:t>
      </w:r>
      <w:r>
        <w:rPr>
          <w:rFonts w:ascii="Arial" w:hAnsi="Arial" w:cs="Arial"/>
          <w:iCs w:val="0"/>
          <w:sz w:val="24"/>
        </w:rPr>
        <w:t>-duodecies</w:t>
      </w:r>
      <w:r>
        <w:rPr>
          <w:rFonts w:ascii="Arial" w:hAnsi="Arial" w:cs="Arial"/>
          <w:i w:val="0"/>
          <w:sz w:val="24"/>
        </w:rPr>
        <w:t xml:space="preserve"> del Decreto Legislativo 8 giugno 2001, n. 231</w:t>
      </w:r>
      <w:bookmarkEnd w:id="91"/>
    </w:p>
    <w:p w14:paraId="6AC04111" w14:textId="181415AC"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79D33573" w14:textId="77777777" w:rsidR="00CF7515" w:rsidRDefault="00CF7515" w:rsidP="00CF7515">
      <w:pPr>
        <w:jc w:val="both"/>
        <w:rPr>
          <w:rFonts w:ascii="Arial" w:hAnsi="Arial" w:cs="Arial"/>
        </w:rPr>
      </w:pPr>
      <w:r>
        <w:rPr>
          <w:rFonts w:ascii="Arial" w:hAnsi="Arial" w:cs="Arial"/>
        </w:rPr>
        <w:t xml:space="preserve">     Con Il Decreto Legislativo n. 109/2012 (pubblicato sulla G.U. n. 172 del 25 luglio 2012), è stato inserito nel Decreto n. 231/2001 l'art. 25</w:t>
      </w:r>
      <w:r>
        <w:rPr>
          <w:rFonts w:ascii="Arial" w:hAnsi="Arial" w:cs="Arial"/>
          <w:i/>
          <w:iCs/>
        </w:rPr>
        <w:t xml:space="preserve">-duodecies </w:t>
      </w:r>
      <w:r>
        <w:rPr>
          <w:rFonts w:ascii="Arial" w:hAnsi="Arial" w:cs="Arial"/>
        </w:rPr>
        <w:t>"Impiego di cittadini di paesi terzi il cui soggiorno è irregolare". In tal modo, quindi, si sono ampliate le fattispecie di reato che possono portare alla responsabilità amministrativa delle imprese in sede penale. Il riferimento puntale è all'art. 22, comma 12, del Decreto Legislativo n. 286/1998 “Disposizioni concernenti la disciplina dell'immigrazione e norme sulla condizione dello straniero”. In particolare, si fa riferimento al datore di lavoro che occupa alle proprie dipendenze lavoratori stranieri privi del permesso di soggiorno o il cui permesso sia scaduto, e del quale non sia stato chiesto, nei termini di legge, il rinnovo oppure sia stato revocato o annullato. Le sanzioni previste sono di tipo pecuniario da 100 a 200 quote, con il limite di 150.000 euro.</w:t>
      </w:r>
    </w:p>
    <w:p w14:paraId="0ECC1EA1" w14:textId="77777777" w:rsidR="00CF7515" w:rsidRDefault="00CF7515" w:rsidP="00CF7515">
      <w:pPr>
        <w:jc w:val="both"/>
        <w:rPr>
          <w:rFonts w:ascii="Arial" w:hAnsi="Arial" w:cs="Arial"/>
          <w:i/>
          <w:iCs/>
          <w:sz w:val="20"/>
          <w:szCs w:val="20"/>
        </w:rPr>
      </w:pPr>
      <w:r>
        <w:rPr>
          <w:rFonts w:ascii="Arial" w:hAnsi="Arial" w:cs="Arial"/>
          <w:i/>
          <w:iCs/>
          <w:sz w:val="20"/>
          <w:szCs w:val="20"/>
        </w:rPr>
        <w:t>*La Legge n. 161/2017 (Codice Antimafia) ha così modificato l’art. 25-duodecies del Decreto n. 231/2001, integrandolo con “Disposizioni contro le immigrazioni clandestine”:</w:t>
      </w:r>
    </w:p>
    <w:p w14:paraId="47BFB2FF" w14:textId="77777777" w:rsidR="00CF7515" w:rsidRDefault="00CF7515" w:rsidP="00CF7515">
      <w:pPr>
        <w:jc w:val="both"/>
        <w:rPr>
          <w:rFonts w:ascii="Arial" w:hAnsi="Arial" w:cs="Arial"/>
          <w:i/>
          <w:iCs/>
          <w:sz w:val="20"/>
          <w:szCs w:val="20"/>
        </w:rPr>
      </w:pPr>
      <w:r>
        <w:rPr>
          <w:rFonts w:ascii="Arial" w:hAnsi="Arial" w:cs="Arial"/>
          <w:i/>
          <w:iCs/>
          <w:sz w:val="20"/>
          <w:szCs w:val="20"/>
        </w:rPr>
        <w:t>1.In relazione alla commissione del delitto di cui all’articolo 22, comma 12-bis, del Decreto Legislativo 25 luglio 1998, n. 286, si applica all’Ente la sanzione pecuniaria da 100 a 200 quote, entro il limite di 150.000 euro.</w:t>
      </w:r>
    </w:p>
    <w:p w14:paraId="2042B66F" w14:textId="77777777" w:rsidR="00CF7515" w:rsidRDefault="00CF7515" w:rsidP="00CF7515">
      <w:pPr>
        <w:jc w:val="both"/>
        <w:rPr>
          <w:rFonts w:ascii="Arial" w:hAnsi="Arial" w:cs="Arial"/>
          <w:i/>
          <w:iCs/>
          <w:sz w:val="20"/>
          <w:szCs w:val="20"/>
        </w:rPr>
      </w:pPr>
      <w:r>
        <w:rPr>
          <w:rFonts w:ascii="Arial" w:hAnsi="Arial" w:cs="Arial"/>
          <w:i/>
          <w:iCs/>
          <w:sz w:val="20"/>
          <w:szCs w:val="20"/>
        </w:rPr>
        <w:t>1-bis.  In relazione alla commissione dei delitti, di cui all’articolo 12, commi 3, 3-bis e 3-ter, del Testo Unico, di cui al Decreto Legislativo 25 luglio 1998, n.  286 e   successive modificazioni, si applica all’Ente la sanzione pecuniaria da quattrocento a mille quote.</w:t>
      </w:r>
    </w:p>
    <w:p w14:paraId="3A5D72FA" w14:textId="77777777" w:rsidR="00CF7515" w:rsidRDefault="00CF7515" w:rsidP="00CF7515">
      <w:pPr>
        <w:jc w:val="both"/>
        <w:rPr>
          <w:rFonts w:ascii="Arial" w:hAnsi="Arial" w:cs="Arial"/>
          <w:i/>
          <w:iCs/>
          <w:sz w:val="20"/>
          <w:szCs w:val="20"/>
        </w:rPr>
      </w:pPr>
      <w:r>
        <w:rPr>
          <w:rFonts w:ascii="Arial" w:hAnsi="Arial" w:cs="Arial"/>
          <w:i/>
          <w:iCs/>
          <w:sz w:val="20"/>
          <w:szCs w:val="20"/>
        </w:rPr>
        <w:t>1-ter.  In relazione alla commissione dei delitti, di cui all’articolo 12, comma 5, del Testo Unico, di cui al Decreto Legislativo 25 luglio 1998, n. 286 e successive modificazioni, si applica all’Ente la sanzione pecuniaria da cento a duecento quote.</w:t>
      </w:r>
    </w:p>
    <w:p w14:paraId="2E10B292" w14:textId="757A6FC9" w:rsidR="00CF7515" w:rsidRDefault="00CF7515" w:rsidP="00CF7515">
      <w:pPr>
        <w:jc w:val="both"/>
        <w:rPr>
          <w:rFonts w:ascii="Arial" w:hAnsi="Arial" w:cs="Arial"/>
          <w:i/>
          <w:iCs/>
          <w:sz w:val="20"/>
          <w:szCs w:val="20"/>
        </w:rPr>
      </w:pPr>
      <w:r>
        <w:rPr>
          <w:rFonts w:ascii="Arial" w:hAnsi="Arial" w:cs="Arial"/>
          <w:i/>
          <w:iCs/>
          <w:sz w:val="20"/>
          <w:szCs w:val="20"/>
        </w:rPr>
        <w:t>1-quater. Nei casi di condanna per i delitti di cui ai commi 1-bis e 1-ter del presente articolo, si applicano le sanzioni interdittive previste dall’articolo 9, comma 2, per una durata non inferiore a un anno”</w:t>
      </w:r>
      <w:r w:rsidR="00E032A9">
        <w:rPr>
          <w:rFonts w:ascii="Arial" w:hAnsi="Arial" w:cs="Arial"/>
          <w:i/>
          <w:iCs/>
          <w:sz w:val="20"/>
          <w:szCs w:val="20"/>
        </w:rPr>
        <w:t>.</w:t>
      </w:r>
    </w:p>
    <w:p w14:paraId="3233D005" w14:textId="77499E7E" w:rsidR="00D52DE1" w:rsidRPr="00D52DE1" w:rsidRDefault="00B20999" w:rsidP="00D52DE1">
      <w:pPr>
        <w:jc w:val="both"/>
        <w:rPr>
          <w:rFonts w:ascii="Arial" w:hAnsi="Arial" w:cs="Arial"/>
          <w:highlight w:val="lightGray"/>
        </w:rPr>
      </w:pPr>
      <w:r>
        <w:rPr>
          <w:rFonts w:ascii="Arial" w:hAnsi="Arial" w:cs="Arial"/>
          <w:highlight w:val="lightGray"/>
        </w:rPr>
        <w:t xml:space="preserve">     </w:t>
      </w:r>
      <w:r w:rsidR="00D52DE1" w:rsidRPr="00D52DE1">
        <w:rPr>
          <w:rFonts w:ascii="Arial" w:hAnsi="Arial" w:cs="Arial"/>
          <w:highlight w:val="lightGray"/>
        </w:rPr>
        <w:t xml:space="preserve">Inoltre, con il </w:t>
      </w:r>
      <w:proofErr w:type="gramStart"/>
      <w:r w:rsidR="00D52DE1" w:rsidRPr="00D52DE1">
        <w:rPr>
          <w:rFonts w:ascii="Arial" w:hAnsi="Arial" w:cs="Arial"/>
          <w:highlight w:val="lightGray"/>
        </w:rPr>
        <w:t>Decreto</w:t>
      </w:r>
      <w:r>
        <w:rPr>
          <w:rFonts w:ascii="Arial" w:hAnsi="Arial" w:cs="Arial"/>
          <w:highlight w:val="lightGray"/>
        </w:rPr>
        <w:t xml:space="preserve"> Legge</w:t>
      </w:r>
      <w:proofErr w:type="gramEnd"/>
      <w:r>
        <w:rPr>
          <w:rFonts w:ascii="Arial" w:hAnsi="Arial" w:cs="Arial"/>
          <w:highlight w:val="lightGray"/>
        </w:rPr>
        <w:t xml:space="preserve"> n.</w:t>
      </w:r>
      <w:r w:rsidR="00D52DE1" w:rsidRPr="00D52DE1">
        <w:rPr>
          <w:rFonts w:ascii="Arial" w:hAnsi="Arial" w:cs="Arial"/>
          <w:highlight w:val="lightGray"/>
        </w:rPr>
        <w:t xml:space="preserve"> 20</w:t>
      </w:r>
      <w:r>
        <w:rPr>
          <w:rFonts w:ascii="Arial" w:hAnsi="Arial" w:cs="Arial"/>
          <w:highlight w:val="lightGray"/>
        </w:rPr>
        <w:t>/</w:t>
      </w:r>
      <w:r w:rsidR="00D52DE1" w:rsidRPr="00D52DE1">
        <w:rPr>
          <w:rFonts w:ascii="Arial" w:hAnsi="Arial" w:cs="Arial"/>
          <w:highlight w:val="lightGray"/>
        </w:rPr>
        <w:t xml:space="preserve">2023, il Governo ha </w:t>
      </w:r>
      <w:r>
        <w:rPr>
          <w:rFonts w:ascii="Arial" w:hAnsi="Arial" w:cs="Arial"/>
          <w:highlight w:val="lightGray"/>
        </w:rPr>
        <w:t>definito</w:t>
      </w:r>
      <w:r w:rsidR="00D52DE1" w:rsidRPr="00D52DE1">
        <w:rPr>
          <w:rFonts w:ascii="Arial" w:hAnsi="Arial" w:cs="Arial"/>
          <w:highlight w:val="lightGray"/>
        </w:rPr>
        <w:t>, con gli articoli contenuti nel Capo I e nel Capo II</w:t>
      </w:r>
      <w:r>
        <w:rPr>
          <w:rFonts w:ascii="Arial" w:hAnsi="Arial" w:cs="Arial"/>
          <w:highlight w:val="lightGray"/>
        </w:rPr>
        <w:t xml:space="preserve">, le </w:t>
      </w:r>
      <w:r w:rsidR="00D52DE1" w:rsidRPr="00D52DE1">
        <w:rPr>
          <w:rFonts w:ascii="Arial" w:hAnsi="Arial" w:cs="Arial"/>
          <w:highlight w:val="lightGray"/>
        </w:rPr>
        <w:t>“Disposizioni in materia di flussi di ingresso legale e permanenza dei lavoratori stranieri e in materia di prevenzione e contrasto all’immigrazione irregolare”.</w:t>
      </w:r>
    </w:p>
    <w:p w14:paraId="65D347E8" w14:textId="004879A9" w:rsidR="00E032A9" w:rsidRPr="00D52DE1" w:rsidRDefault="00B20999" w:rsidP="00D52DE1">
      <w:pPr>
        <w:jc w:val="both"/>
        <w:rPr>
          <w:rFonts w:ascii="Arial" w:hAnsi="Arial" w:cs="Arial"/>
        </w:rPr>
      </w:pPr>
      <w:r>
        <w:rPr>
          <w:rFonts w:ascii="Arial" w:hAnsi="Arial" w:cs="Arial"/>
          <w:highlight w:val="lightGray"/>
        </w:rPr>
        <w:t xml:space="preserve">     </w:t>
      </w:r>
      <w:r w:rsidR="00D52DE1" w:rsidRPr="00D52DE1">
        <w:rPr>
          <w:rFonts w:ascii="Arial" w:hAnsi="Arial" w:cs="Arial"/>
          <w:highlight w:val="lightGray"/>
        </w:rPr>
        <w:t>L’</w:t>
      </w:r>
      <w:r>
        <w:rPr>
          <w:rFonts w:ascii="Arial" w:hAnsi="Arial" w:cs="Arial"/>
          <w:highlight w:val="lightGray"/>
        </w:rPr>
        <w:t>a</w:t>
      </w:r>
      <w:r w:rsidR="00D52DE1" w:rsidRPr="00D52DE1">
        <w:rPr>
          <w:rFonts w:ascii="Arial" w:hAnsi="Arial" w:cs="Arial"/>
          <w:highlight w:val="lightGray"/>
        </w:rPr>
        <w:t>rticolo 8 del Capo II ha modificato l’</w:t>
      </w:r>
      <w:r>
        <w:rPr>
          <w:rFonts w:ascii="Arial" w:hAnsi="Arial" w:cs="Arial"/>
          <w:highlight w:val="lightGray"/>
        </w:rPr>
        <w:t>a</w:t>
      </w:r>
      <w:r w:rsidR="00D52DE1" w:rsidRPr="00D52DE1">
        <w:rPr>
          <w:rFonts w:ascii="Arial" w:hAnsi="Arial" w:cs="Arial"/>
          <w:highlight w:val="lightGray"/>
        </w:rPr>
        <w:t>rticolo 12 e inserito l’</w:t>
      </w:r>
      <w:r>
        <w:rPr>
          <w:rFonts w:ascii="Arial" w:hAnsi="Arial" w:cs="Arial"/>
          <w:highlight w:val="lightGray"/>
        </w:rPr>
        <w:t>a</w:t>
      </w:r>
      <w:r w:rsidR="00D52DE1" w:rsidRPr="00D52DE1">
        <w:rPr>
          <w:rFonts w:ascii="Arial" w:hAnsi="Arial" w:cs="Arial"/>
          <w:highlight w:val="lightGray"/>
        </w:rPr>
        <w:t>rticolo 12</w:t>
      </w:r>
      <w:r w:rsidR="00D52DE1" w:rsidRPr="00B20999">
        <w:rPr>
          <w:rFonts w:ascii="Arial" w:hAnsi="Arial" w:cs="Arial"/>
          <w:i/>
          <w:iCs/>
          <w:highlight w:val="lightGray"/>
        </w:rPr>
        <w:t>-bis</w:t>
      </w:r>
      <w:r w:rsidR="00D52DE1" w:rsidRPr="00D52DE1">
        <w:rPr>
          <w:rFonts w:ascii="Arial" w:hAnsi="Arial" w:cs="Arial"/>
          <w:highlight w:val="lightGray"/>
        </w:rPr>
        <w:t xml:space="preserve"> “Morte o lesioni come conseguenza di delitti in materia di immigrazione clandestina”</w:t>
      </w:r>
      <w:r>
        <w:rPr>
          <w:rFonts w:ascii="Arial" w:hAnsi="Arial" w:cs="Arial"/>
          <w:highlight w:val="lightGray"/>
        </w:rPr>
        <w:t>,</w:t>
      </w:r>
      <w:r w:rsidR="00D52DE1" w:rsidRPr="00D52DE1">
        <w:rPr>
          <w:rFonts w:ascii="Arial" w:hAnsi="Arial" w:cs="Arial"/>
          <w:highlight w:val="lightGray"/>
        </w:rPr>
        <w:t xml:space="preserve"> nel </w:t>
      </w:r>
      <w:r>
        <w:rPr>
          <w:rFonts w:ascii="Arial" w:hAnsi="Arial" w:cs="Arial"/>
          <w:highlight w:val="lightGray"/>
        </w:rPr>
        <w:t>D</w:t>
      </w:r>
      <w:r w:rsidR="00D52DE1" w:rsidRPr="00D52DE1">
        <w:rPr>
          <w:rFonts w:ascii="Arial" w:hAnsi="Arial" w:cs="Arial"/>
          <w:highlight w:val="lightGray"/>
        </w:rPr>
        <w:t xml:space="preserve">ecreto </w:t>
      </w:r>
      <w:r>
        <w:rPr>
          <w:rFonts w:ascii="Arial" w:hAnsi="Arial" w:cs="Arial"/>
          <w:highlight w:val="lightGray"/>
        </w:rPr>
        <w:t>L</w:t>
      </w:r>
      <w:r w:rsidR="00D52DE1" w:rsidRPr="00D52DE1">
        <w:rPr>
          <w:rFonts w:ascii="Arial" w:hAnsi="Arial" w:cs="Arial"/>
          <w:highlight w:val="lightGray"/>
        </w:rPr>
        <w:t>egislativo n. 286/1998</w:t>
      </w:r>
      <w:r>
        <w:rPr>
          <w:rFonts w:ascii="Arial" w:hAnsi="Arial" w:cs="Arial"/>
          <w:highlight w:val="lightGray"/>
        </w:rPr>
        <w:t>,</w:t>
      </w:r>
      <w:r w:rsidR="00D52DE1" w:rsidRPr="00D52DE1">
        <w:rPr>
          <w:rFonts w:ascii="Arial" w:hAnsi="Arial" w:cs="Arial"/>
          <w:highlight w:val="lightGray"/>
        </w:rPr>
        <w:t xml:space="preserve"> “Testo unico sull’</w:t>
      </w:r>
      <w:r>
        <w:rPr>
          <w:rFonts w:ascii="Arial" w:hAnsi="Arial" w:cs="Arial"/>
          <w:highlight w:val="lightGray"/>
        </w:rPr>
        <w:t>I</w:t>
      </w:r>
      <w:r w:rsidR="00D52DE1" w:rsidRPr="00D52DE1">
        <w:rPr>
          <w:rFonts w:ascii="Arial" w:hAnsi="Arial" w:cs="Arial"/>
          <w:highlight w:val="lightGray"/>
        </w:rPr>
        <w:t>mmigrazione”.</w:t>
      </w:r>
    </w:p>
    <w:p w14:paraId="519F4508" w14:textId="77777777" w:rsidR="00CF7515" w:rsidRDefault="00CF7515" w:rsidP="00CF7515">
      <w:pPr>
        <w:pStyle w:val="Titolo2"/>
        <w:jc w:val="center"/>
        <w:rPr>
          <w:rFonts w:ascii="Arial" w:hAnsi="Arial" w:cs="Arial"/>
          <w:i w:val="0"/>
          <w:sz w:val="24"/>
        </w:rPr>
      </w:pPr>
      <w:bookmarkStart w:id="92" w:name="_Toc170907477"/>
      <w:r>
        <w:rPr>
          <w:rFonts w:ascii="Arial" w:hAnsi="Arial" w:cs="Arial"/>
          <w:i w:val="0"/>
          <w:sz w:val="24"/>
        </w:rPr>
        <w:t>Attività Sensibili</w:t>
      </w:r>
      <w:bookmarkEnd w:id="92"/>
    </w:p>
    <w:p w14:paraId="6628345F"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attività aziendali maggiormente interessati sono quelli relativi a: </w:t>
      </w:r>
    </w:p>
    <w:p w14:paraId="2F6E1301" w14:textId="77777777" w:rsidR="00CF7515" w:rsidRDefault="00CF7515" w:rsidP="00CF7515">
      <w:pPr>
        <w:pStyle w:val="Paragrafoelenco"/>
        <w:widowControl w:val="0"/>
        <w:numPr>
          <w:ilvl w:val="0"/>
          <w:numId w:val="18"/>
        </w:numPr>
        <w:suppressAutoHyphens/>
        <w:jc w:val="both"/>
        <w:rPr>
          <w:rFonts w:ascii="Arial" w:hAnsi="Arial" w:cs="Arial"/>
          <w:sz w:val="22"/>
          <w:szCs w:val="22"/>
        </w:rPr>
      </w:pPr>
      <w:r>
        <w:rPr>
          <w:rFonts w:ascii="Arial" w:hAnsi="Arial" w:cs="Arial"/>
          <w:sz w:val="22"/>
          <w:szCs w:val="22"/>
        </w:rPr>
        <w:t xml:space="preserve">Assunzione del Personale </w:t>
      </w:r>
    </w:p>
    <w:p w14:paraId="2CDBD5D2" w14:textId="77777777" w:rsidR="00CF7515" w:rsidRDefault="00CF7515" w:rsidP="00CF7515">
      <w:pPr>
        <w:pStyle w:val="Paragrafoelenco"/>
        <w:widowControl w:val="0"/>
        <w:numPr>
          <w:ilvl w:val="0"/>
          <w:numId w:val="18"/>
        </w:numPr>
        <w:suppressAutoHyphens/>
        <w:jc w:val="both"/>
        <w:rPr>
          <w:rFonts w:ascii="Arial" w:hAnsi="Arial" w:cs="Arial"/>
          <w:sz w:val="22"/>
          <w:szCs w:val="22"/>
        </w:rPr>
      </w:pPr>
      <w:r>
        <w:rPr>
          <w:rFonts w:ascii="Arial" w:hAnsi="Arial" w:cs="Arial"/>
          <w:sz w:val="22"/>
          <w:szCs w:val="22"/>
        </w:rPr>
        <w:t>Qualifica dei Fornitori (con particolare riferimento ai soggetti fornitori di servizi come le pulizie)</w:t>
      </w:r>
    </w:p>
    <w:p w14:paraId="08A6A592" w14:textId="77777777" w:rsidR="00CF7515" w:rsidRDefault="00CF7515" w:rsidP="00CF7515">
      <w:pPr>
        <w:jc w:val="both"/>
        <w:rPr>
          <w:rFonts w:ascii="Arial" w:hAnsi="Arial" w:cs="Arial"/>
        </w:rPr>
      </w:pPr>
    </w:p>
    <w:p w14:paraId="7C2A8211" w14:textId="77777777" w:rsidR="00CF7515" w:rsidRDefault="00CF7515" w:rsidP="00CF7515">
      <w:pPr>
        <w:jc w:val="both"/>
        <w:rPr>
          <w:rFonts w:ascii="Arial" w:hAnsi="Arial" w:cs="Arial"/>
          <w:b/>
          <w:bCs/>
        </w:rPr>
      </w:pPr>
      <w:r>
        <w:rPr>
          <w:rFonts w:ascii="Arial" w:hAnsi="Arial" w:cs="Arial"/>
          <w:b/>
          <w:bCs/>
        </w:rPr>
        <w:t>Responsabilità</w:t>
      </w:r>
    </w:p>
    <w:p w14:paraId="05CCB094"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Direttore e Consiglio d’Amministrazione</w:t>
      </w:r>
    </w:p>
    <w:p w14:paraId="189ECE8C"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Amministrazione (in particolare acquisti e qualifica del personale)</w:t>
      </w:r>
    </w:p>
    <w:p w14:paraId="1F668DDA"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Eventuali professionisti esterni incaricati</w:t>
      </w:r>
    </w:p>
    <w:p w14:paraId="5228C98F" w14:textId="77777777" w:rsidR="00E032A9" w:rsidRDefault="00E032A9" w:rsidP="00CF7515">
      <w:pPr>
        <w:pStyle w:val="Paragrafoelenco"/>
        <w:widowControl w:val="0"/>
        <w:numPr>
          <w:ilvl w:val="0"/>
          <w:numId w:val="19"/>
        </w:numPr>
        <w:suppressAutoHyphens/>
        <w:jc w:val="both"/>
        <w:rPr>
          <w:rFonts w:ascii="Arial" w:hAnsi="Arial" w:cs="Arial"/>
          <w:sz w:val="22"/>
          <w:szCs w:val="22"/>
        </w:rPr>
      </w:pPr>
    </w:p>
    <w:p w14:paraId="3C5CB87D" w14:textId="77777777" w:rsidR="00CF7515" w:rsidRDefault="00CF7515" w:rsidP="00CF7515">
      <w:pPr>
        <w:pStyle w:val="Titolo2"/>
        <w:jc w:val="center"/>
        <w:rPr>
          <w:rFonts w:ascii="Arial" w:hAnsi="Arial" w:cs="Arial"/>
          <w:i w:val="0"/>
          <w:sz w:val="24"/>
        </w:rPr>
      </w:pPr>
      <w:bookmarkStart w:id="93" w:name="_Toc170907478"/>
      <w:r>
        <w:rPr>
          <w:rFonts w:ascii="Arial" w:hAnsi="Arial" w:cs="Arial"/>
          <w:i w:val="0"/>
          <w:sz w:val="24"/>
        </w:rPr>
        <w:lastRenderedPageBreak/>
        <w:t>Procedure e controlli</w:t>
      </w:r>
      <w:bookmarkEnd w:id="93"/>
    </w:p>
    <w:p w14:paraId="4C1E7A83" w14:textId="77777777" w:rsidR="00CF7515" w:rsidRDefault="00CF7515" w:rsidP="00CF7515">
      <w:pPr>
        <w:jc w:val="both"/>
        <w:rPr>
          <w:rFonts w:ascii="Arial" w:hAnsi="Arial" w:cs="Arial"/>
        </w:rPr>
      </w:pPr>
      <w:r>
        <w:rPr>
          <w:rFonts w:ascii="Arial" w:hAnsi="Arial" w:cs="Arial"/>
        </w:rPr>
        <w:t xml:space="preserve">     Oltre al Codice Etico, il Modello prevede la procedura Personale che include la gestione del personale e la qualifica del consulente del lavoro. Il protocollo prevede la definizione di uno scadenziario per il monitoraggio dei documenti relativi al permesso di soggiorno o equivalenti. La suddetta documentazione può essere integrata da Circolari o comunicazioni che sono trasmesse dalla Direzione e preventivamente protocollate.</w:t>
      </w:r>
    </w:p>
    <w:p w14:paraId="484ECB08" w14:textId="77777777" w:rsidR="00CF7515" w:rsidRDefault="00CF7515" w:rsidP="00CF7515">
      <w:pPr>
        <w:pStyle w:val="Titolo2"/>
        <w:jc w:val="center"/>
        <w:rPr>
          <w:rFonts w:ascii="Arial" w:hAnsi="Arial" w:cs="Arial"/>
          <w:i w:val="0"/>
          <w:sz w:val="24"/>
        </w:rPr>
      </w:pPr>
      <w:bookmarkStart w:id="94" w:name="_Toc170907479"/>
      <w:r>
        <w:rPr>
          <w:rFonts w:ascii="Arial" w:hAnsi="Arial" w:cs="Arial"/>
          <w:i w:val="0"/>
          <w:sz w:val="24"/>
        </w:rPr>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94"/>
    </w:p>
    <w:p w14:paraId="11CFCAC6" w14:textId="77777777" w:rsidR="00CF7515" w:rsidRDefault="00CF7515" w:rsidP="00CF7515">
      <w:pPr>
        <w:pStyle w:val="Paragrafoelenco"/>
        <w:widowControl w:val="0"/>
        <w:numPr>
          <w:ilvl w:val="0"/>
          <w:numId w:val="21"/>
        </w:numPr>
        <w:suppressAutoHyphens/>
        <w:jc w:val="both"/>
        <w:rPr>
          <w:rFonts w:ascii="Arial" w:hAnsi="Arial" w:cs="Arial"/>
          <w:sz w:val="22"/>
          <w:szCs w:val="22"/>
        </w:rPr>
      </w:pPr>
      <w:r>
        <w:rPr>
          <w:rFonts w:ascii="Arial" w:hAnsi="Arial" w:cs="Arial"/>
          <w:sz w:val="22"/>
          <w:szCs w:val="22"/>
        </w:rPr>
        <w:t xml:space="preserve">Verifiche e Sanzioni Enti di Controllo </w:t>
      </w:r>
    </w:p>
    <w:p w14:paraId="6BA2D1BD" w14:textId="77777777" w:rsidR="00CF7515" w:rsidRDefault="00CF7515" w:rsidP="00CF7515">
      <w:pPr>
        <w:pStyle w:val="Paragrafoelenco"/>
        <w:widowControl w:val="0"/>
        <w:numPr>
          <w:ilvl w:val="0"/>
          <w:numId w:val="21"/>
        </w:numPr>
        <w:suppressAutoHyphens/>
        <w:jc w:val="both"/>
        <w:rPr>
          <w:rFonts w:ascii="Arial" w:hAnsi="Arial" w:cs="Arial"/>
          <w:sz w:val="22"/>
          <w:szCs w:val="22"/>
        </w:rPr>
      </w:pPr>
      <w:r>
        <w:rPr>
          <w:rFonts w:ascii="Arial" w:hAnsi="Arial" w:cs="Arial"/>
          <w:sz w:val="22"/>
          <w:szCs w:val="22"/>
        </w:rPr>
        <w:t>Segnalazione da parte dei destinatari del Modello 231</w:t>
      </w:r>
    </w:p>
    <w:p w14:paraId="60552842" w14:textId="77777777" w:rsidR="00CF7515" w:rsidRDefault="00CF7515" w:rsidP="00CF7515">
      <w:pPr>
        <w:pStyle w:val="Paragrafoelenco"/>
        <w:widowControl w:val="0"/>
        <w:numPr>
          <w:ilvl w:val="0"/>
          <w:numId w:val="21"/>
        </w:numPr>
        <w:suppressAutoHyphens/>
        <w:jc w:val="both"/>
        <w:rPr>
          <w:rFonts w:ascii="Arial" w:hAnsi="Arial" w:cs="Arial"/>
          <w:sz w:val="22"/>
          <w:szCs w:val="22"/>
        </w:rPr>
      </w:pPr>
      <w:r>
        <w:rPr>
          <w:rFonts w:ascii="Arial" w:hAnsi="Arial" w:cs="Arial"/>
          <w:sz w:val="22"/>
          <w:szCs w:val="22"/>
        </w:rPr>
        <w:t>Elenco Assunzioni e Dimissioni (inclusi licenziamenti)</w:t>
      </w:r>
    </w:p>
    <w:p w14:paraId="1C3C2C58" w14:textId="77777777" w:rsidR="00E032A9" w:rsidRDefault="00E032A9" w:rsidP="00CF7515">
      <w:pPr>
        <w:pStyle w:val="Paragrafoelenco"/>
        <w:widowControl w:val="0"/>
        <w:numPr>
          <w:ilvl w:val="0"/>
          <w:numId w:val="21"/>
        </w:numPr>
        <w:suppressAutoHyphens/>
        <w:jc w:val="both"/>
        <w:rPr>
          <w:rFonts w:ascii="Arial" w:hAnsi="Arial" w:cs="Arial"/>
          <w:sz w:val="22"/>
          <w:szCs w:val="22"/>
        </w:rPr>
      </w:pPr>
    </w:p>
    <w:p w14:paraId="3DF65BB2"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95" w:name="_Toc170907480"/>
      <w:r w:rsidRPr="00E032A9">
        <w:rPr>
          <w:rFonts w:ascii="Arial" w:eastAsia="Times New Roman" w:hAnsi="Arial" w:cs="Arial"/>
          <w:b/>
          <w:bCs/>
          <w:iCs/>
          <w:sz w:val="24"/>
          <w:szCs w:val="28"/>
          <w:lang w:val="x-none"/>
        </w:rPr>
        <w:t>Sanzioni</w:t>
      </w:r>
      <w:bookmarkEnd w:id="95"/>
    </w:p>
    <w:p w14:paraId="2F288ED6"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6C471286" w14:textId="77777777" w:rsidR="00780AAB" w:rsidRDefault="00780AAB" w:rsidP="00CF7515">
      <w:pPr>
        <w:jc w:val="both"/>
        <w:rPr>
          <w:rFonts w:ascii="Arial" w:hAnsi="Arial" w:cs="Arial"/>
          <w:bCs/>
        </w:rPr>
      </w:pPr>
    </w:p>
    <w:p w14:paraId="41FC730C"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96" w:name="_Toc170907481"/>
      <w:r w:rsidRPr="00FB43EE">
        <w:rPr>
          <w:rFonts w:ascii="Arial" w:eastAsia="Times New Roman" w:hAnsi="Arial" w:cs="Arial"/>
          <w:b/>
          <w:bCs/>
          <w:iCs/>
          <w:sz w:val="24"/>
          <w:szCs w:val="28"/>
          <w:highlight w:val="lightGray"/>
          <w:lang w:val="x-none"/>
        </w:rPr>
        <w:t>Segnalazioni</w:t>
      </w:r>
      <w:bookmarkEnd w:id="96"/>
    </w:p>
    <w:p w14:paraId="1F6EBA5B" w14:textId="77777777" w:rsidR="001C3D2E" w:rsidRPr="00FB43EE" w:rsidRDefault="00CF7515" w:rsidP="001C3D2E">
      <w:pPr>
        <w:jc w:val="both"/>
        <w:rPr>
          <w:rFonts w:ascii="Arial" w:hAnsi="Arial" w:cs="Arial"/>
          <w:bCs/>
        </w:rPr>
      </w:pPr>
      <w:r>
        <w:rPr>
          <w:rFonts w:ascii="Arial" w:hAnsi="Arial" w:cs="Arial"/>
          <w:bCs/>
        </w:rPr>
        <w:t xml:space="preserve">     </w:t>
      </w:r>
      <w:r w:rsidR="001C3D2E">
        <w:rPr>
          <w:rFonts w:ascii="Arial" w:hAnsi="Arial" w:cs="Arial"/>
        </w:rPr>
        <w:t xml:space="preserve">     </w:t>
      </w:r>
      <w:r w:rsidR="001C3D2E" w:rsidRPr="00FB43EE">
        <w:rPr>
          <w:rFonts w:ascii="Arial" w:hAnsi="Arial" w:cs="Arial"/>
        </w:rPr>
        <w:t>In conformità al Modello 231, tutto il personale e ogni soggetto interessato possono segnalare, anche in forma anonima, ogni pericolo di violazione</w:t>
      </w:r>
      <w:r w:rsidR="001C3D2E">
        <w:rPr>
          <w:rFonts w:ascii="Arial" w:hAnsi="Arial" w:cs="Arial"/>
        </w:rPr>
        <w:t>,</w:t>
      </w:r>
      <w:r w:rsidR="001C3D2E" w:rsidRPr="00FB43EE">
        <w:rPr>
          <w:rFonts w:ascii="Arial" w:hAnsi="Arial" w:cs="Arial"/>
        </w:rPr>
        <w:t xml:space="preserve"> così come identificato al </w:t>
      </w:r>
      <w:r w:rsidR="001C3D2E">
        <w:rPr>
          <w:rFonts w:ascii="Arial" w:hAnsi="Arial" w:cs="Arial"/>
        </w:rPr>
        <w:t>Paragrafo</w:t>
      </w:r>
      <w:r w:rsidR="001C3D2E" w:rsidRPr="00FB43EE">
        <w:rPr>
          <w:rFonts w:ascii="Arial" w:hAnsi="Arial" w:cs="Arial"/>
        </w:rPr>
        <w:t xml:space="preserve"> 10 del Modello </w:t>
      </w:r>
      <w:r w:rsidR="001C3D2E">
        <w:rPr>
          <w:rFonts w:ascii="Arial" w:hAnsi="Arial" w:cs="Arial"/>
        </w:rPr>
        <w:t xml:space="preserve">231 </w:t>
      </w:r>
      <w:r w:rsidR="001C3D2E" w:rsidRPr="00FB43EE">
        <w:rPr>
          <w:rFonts w:ascii="Arial" w:hAnsi="Arial" w:cs="Arial"/>
        </w:rPr>
        <w:t xml:space="preserve">Parte Generale e all’interno della </w:t>
      </w:r>
      <w:r w:rsidR="001C3D2E">
        <w:rPr>
          <w:rFonts w:ascii="Arial" w:hAnsi="Arial" w:cs="Arial"/>
        </w:rPr>
        <w:t>P</w:t>
      </w:r>
      <w:r w:rsidR="001C3D2E" w:rsidRPr="00FB43EE">
        <w:rPr>
          <w:rFonts w:ascii="Arial" w:hAnsi="Arial" w:cs="Arial"/>
        </w:rPr>
        <w:t>rocedura</w:t>
      </w:r>
      <w:r w:rsidR="001C3D2E">
        <w:rPr>
          <w:rFonts w:ascii="Arial" w:hAnsi="Arial" w:cs="Arial"/>
        </w:rPr>
        <w:t xml:space="preserve"> di </w:t>
      </w:r>
      <w:r w:rsidR="001C3D2E" w:rsidRPr="006A28F0">
        <w:rPr>
          <w:rFonts w:ascii="Arial" w:hAnsi="Arial" w:cs="Arial"/>
          <w:i/>
          <w:iCs/>
        </w:rPr>
        <w:t xml:space="preserve">Whistleblowing </w:t>
      </w:r>
      <w:r w:rsidR="001C3D2E" w:rsidRPr="00FB43EE">
        <w:rPr>
          <w:rFonts w:ascii="Arial" w:hAnsi="Arial" w:cs="Arial"/>
        </w:rPr>
        <w:t>alla versione applicabile.</w:t>
      </w:r>
    </w:p>
    <w:p w14:paraId="1C97B63A" w14:textId="75EFEBC1" w:rsidR="00CF7515" w:rsidRDefault="00CF7515" w:rsidP="00CF7515">
      <w:pPr>
        <w:jc w:val="both"/>
        <w:rPr>
          <w:rFonts w:ascii="Arial" w:hAnsi="Arial" w:cs="Arial"/>
        </w:rPr>
      </w:pPr>
    </w:p>
    <w:p w14:paraId="0336883F" w14:textId="77777777" w:rsidR="00CF7515" w:rsidRDefault="00CF7515" w:rsidP="00CF7515">
      <w:pPr>
        <w:jc w:val="both"/>
        <w:rPr>
          <w:rFonts w:ascii="Arial" w:hAnsi="Arial" w:cs="Arial"/>
        </w:rPr>
      </w:pPr>
    </w:p>
    <w:p w14:paraId="5E157CB3" w14:textId="77777777" w:rsidR="00CF7515" w:rsidRDefault="00CF7515" w:rsidP="00CF7515">
      <w:pPr>
        <w:rPr>
          <w:rFonts w:ascii="Arial" w:hAnsi="Arial" w:cs="Arial"/>
        </w:rPr>
      </w:pPr>
    </w:p>
    <w:p w14:paraId="795DD87C" w14:textId="77777777" w:rsidR="00CF7515" w:rsidRDefault="00CF7515" w:rsidP="00CF7515">
      <w:pPr>
        <w:rPr>
          <w:rFonts w:ascii="Arial" w:hAnsi="Arial" w:cs="Arial"/>
        </w:rPr>
      </w:pPr>
    </w:p>
    <w:p w14:paraId="20470EC0" w14:textId="77777777" w:rsidR="00CF7515" w:rsidRDefault="00CF7515" w:rsidP="00CF7515">
      <w:pPr>
        <w:rPr>
          <w:rFonts w:ascii="Arial" w:hAnsi="Arial" w:cs="Arial"/>
        </w:rPr>
      </w:pPr>
    </w:p>
    <w:p w14:paraId="610D9F69" w14:textId="77777777" w:rsidR="00CF7515" w:rsidRDefault="00CF7515" w:rsidP="00CF7515">
      <w:pPr>
        <w:rPr>
          <w:rFonts w:ascii="Arial" w:hAnsi="Arial" w:cs="Arial"/>
        </w:rPr>
      </w:pPr>
    </w:p>
    <w:p w14:paraId="62A959CE" w14:textId="77777777" w:rsidR="00CF7515" w:rsidRDefault="00CF7515" w:rsidP="00CF7515">
      <w:pPr>
        <w:rPr>
          <w:rFonts w:ascii="Arial" w:hAnsi="Arial" w:cs="Arial"/>
        </w:rPr>
      </w:pPr>
    </w:p>
    <w:p w14:paraId="15E72BCD" w14:textId="77777777" w:rsidR="00CF7515" w:rsidRDefault="00CF7515" w:rsidP="00CF7515">
      <w:pPr>
        <w:rPr>
          <w:rFonts w:ascii="Arial" w:hAnsi="Arial" w:cs="Arial"/>
        </w:rPr>
      </w:pPr>
    </w:p>
    <w:p w14:paraId="60880387" w14:textId="77777777" w:rsidR="00CF7515" w:rsidRDefault="00CF7515" w:rsidP="00CF7515">
      <w:pPr>
        <w:rPr>
          <w:rFonts w:ascii="Arial" w:hAnsi="Arial" w:cs="Arial"/>
        </w:rPr>
      </w:pPr>
    </w:p>
    <w:p w14:paraId="5CFC4AC0" w14:textId="77777777" w:rsidR="00CF7515" w:rsidRDefault="00CF7515" w:rsidP="00CF7515">
      <w:pPr>
        <w:rPr>
          <w:rFonts w:ascii="Arial" w:hAnsi="Arial" w:cs="Arial"/>
        </w:rPr>
      </w:pPr>
    </w:p>
    <w:p w14:paraId="55CC997D" w14:textId="77777777" w:rsidR="00CF7515" w:rsidRDefault="00CF7515" w:rsidP="00CF7515">
      <w:pPr>
        <w:rPr>
          <w:rFonts w:ascii="Arial" w:hAnsi="Arial" w:cs="Arial"/>
        </w:rPr>
      </w:pPr>
    </w:p>
    <w:p w14:paraId="25294646" w14:textId="77777777" w:rsidR="00CF7515" w:rsidRDefault="00CF7515" w:rsidP="00CF7515">
      <w:pPr>
        <w:rPr>
          <w:rFonts w:ascii="Arial" w:hAnsi="Arial" w:cs="Arial"/>
        </w:rPr>
      </w:pPr>
    </w:p>
    <w:p w14:paraId="3B79BA8E" w14:textId="77777777" w:rsidR="00CF7515" w:rsidRDefault="00CF7515" w:rsidP="00CF7515">
      <w:pPr>
        <w:rPr>
          <w:rFonts w:ascii="Arial" w:hAnsi="Arial" w:cs="Arial"/>
        </w:rPr>
      </w:pPr>
    </w:p>
    <w:p w14:paraId="262C06B4" w14:textId="77777777" w:rsidR="00FB43EE" w:rsidRDefault="00FB43EE">
      <w:pPr>
        <w:rPr>
          <w:rFonts w:ascii="Arial" w:eastAsia="Times New Roman" w:hAnsi="Arial" w:cs="Arial"/>
          <w:b/>
          <w:bCs/>
          <w:kern w:val="32"/>
          <w:sz w:val="28"/>
          <w:szCs w:val="29"/>
          <w:lang w:eastAsia="hi-IN" w:bidi="hi-IN"/>
        </w:rPr>
      </w:pPr>
      <w:r>
        <w:rPr>
          <w:rFonts w:ascii="Arial" w:hAnsi="Arial" w:cs="Arial"/>
          <w:sz w:val="28"/>
        </w:rPr>
        <w:br w:type="page"/>
      </w:r>
    </w:p>
    <w:p w14:paraId="421E2734" w14:textId="6EA76073" w:rsidR="00CF7515" w:rsidRDefault="00CF7515" w:rsidP="00CF7515">
      <w:pPr>
        <w:pStyle w:val="Titolo1"/>
        <w:jc w:val="center"/>
        <w:rPr>
          <w:rFonts w:ascii="Arial" w:hAnsi="Arial" w:cs="Arial"/>
          <w:sz w:val="28"/>
        </w:rPr>
      </w:pPr>
      <w:bookmarkStart w:id="97" w:name="_Toc170907482"/>
      <w:r>
        <w:rPr>
          <w:rFonts w:ascii="Arial" w:hAnsi="Arial" w:cs="Arial"/>
          <w:sz w:val="28"/>
        </w:rPr>
        <w:lastRenderedPageBreak/>
        <w:t>Capo XIII</w:t>
      </w:r>
      <w:bookmarkEnd w:id="97"/>
    </w:p>
    <w:p w14:paraId="19D2D0EE" w14:textId="77777777" w:rsidR="00CF7515" w:rsidRDefault="00CF7515" w:rsidP="00CF7515">
      <w:pPr>
        <w:pStyle w:val="Titolo2"/>
        <w:jc w:val="center"/>
        <w:rPr>
          <w:rFonts w:ascii="Arial" w:hAnsi="Arial" w:cs="Arial"/>
          <w:sz w:val="24"/>
          <w:szCs w:val="24"/>
          <w:highlight w:val="lightGray"/>
        </w:rPr>
      </w:pPr>
      <w:bookmarkStart w:id="98" w:name="_Toc507751832"/>
      <w:bookmarkStart w:id="99" w:name="_Toc507752636"/>
      <w:bookmarkStart w:id="100" w:name="_Toc170907483"/>
      <w:r>
        <w:rPr>
          <w:rFonts w:ascii="Arial" w:hAnsi="Arial" w:cs="Arial"/>
          <w:i w:val="0"/>
          <w:sz w:val="24"/>
        </w:rPr>
        <w:t>Reati di Razzismo e Xenofobia</w:t>
      </w:r>
      <w:bookmarkEnd w:id="98"/>
      <w:bookmarkEnd w:id="99"/>
      <w:r>
        <w:rPr>
          <w:rFonts w:ascii="Arial" w:hAnsi="Arial" w:cs="Arial"/>
          <w:i w:val="0"/>
          <w:sz w:val="24"/>
        </w:rPr>
        <w:t>. Articolo 25</w:t>
      </w:r>
      <w:r>
        <w:rPr>
          <w:rFonts w:ascii="Arial" w:hAnsi="Arial" w:cs="Arial"/>
          <w:iCs w:val="0"/>
          <w:sz w:val="24"/>
        </w:rPr>
        <w:t>-terdecies</w:t>
      </w:r>
      <w:r>
        <w:rPr>
          <w:rFonts w:ascii="Arial" w:hAnsi="Arial" w:cs="Arial"/>
          <w:i w:val="0"/>
          <w:sz w:val="24"/>
        </w:rPr>
        <w:t xml:space="preserve"> del Decreto Legislativo 8 giugno 2001, n. 231</w:t>
      </w:r>
      <w:bookmarkEnd w:id="100"/>
    </w:p>
    <w:p w14:paraId="47A60889" w14:textId="6DD16675"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397B657F"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     La Legge 20 novembre 2017, n. 167 «Disposizioni per l’adempimento degli obblighi derivanti dall’appartenenza dell’Italia all’Unione Europea - Legge Europea 2017» ha ampliato il catalogo dei Reati Presupposto del Decreto n. 231/2001, inserendo l'articolo 25</w:t>
      </w:r>
      <w:r>
        <w:rPr>
          <w:rFonts w:ascii="Arial" w:eastAsia="SimSun" w:hAnsi="Arial" w:cs="Arial"/>
          <w:i/>
          <w:iCs/>
          <w:kern w:val="2"/>
          <w:sz w:val="22"/>
          <w:szCs w:val="22"/>
          <w:lang w:eastAsia="hi-IN" w:bidi="hi-IN"/>
        </w:rPr>
        <w:t>-terdecies</w:t>
      </w:r>
      <w:r>
        <w:rPr>
          <w:rFonts w:ascii="Arial" w:eastAsia="SimSun" w:hAnsi="Arial" w:cs="Arial"/>
          <w:kern w:val="2"/>
          <w:sz w:val="22"/>
          <w:szCs w:val="22"/>
          <w:lang w:eastAsia="hi-IN" w:bidi="hi-IN"/>
        </w:rPr>
        <w:t>, rubricato «Razzismo e Xenofobia», con il quale si prevede che: </w:t>
      </w:r>
    </w:p>
    <w:p w14:paraId="4DF19945" w14:textId="77777777" w:rsidR="00CF7515" w:rsidRDefault="00CF7515" w:rsidP="00CF7515">
      <w:pPr>
        <w:pStyle w:val="NormaleWeb"/>
        <w:numPr>
          <w:ilvl w:val="0"/>
          <w:numId w:val="22"/>
        </w:numPr>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in relazione alla commissione dei delitti di cui all’articolo 3, comma 3</w:t>
      </w:r>
      <w:r>
        <w:rPr>
          <w:rFonts w:ascii="Arial" w:eastAsia="SimSun" w:hAnsi="Arial" w:cs="Arial"/>
          <w:i/>
          <w:iCs/>
          <w:kern w:val="2"/>
          <w:sz w:val="22"/>
          <w:szCs w:val="22"/>
          <w:lang w:eastAsia="hi-IN" w:bidi="hi-IN"/>
        </w:rPr>
        <w:t>-bis</w:t>
      </w:r>
      <w:r>
        <w:rPr>
          <w:rFonts w:ascii="Arial" w:eastAsia="SimSun" w:hAnsi="Arial" w:cs="Arial"/>
          <w:kern w:val="2"/>
          <w:sz w:val="22"/>
          <w:szCs w:val="22"/>
          <w:lang w:eastAsia="hi-IN" w:bidi="hi-IN"/>
        </w:rPr>
        <w:t>, della legge 13 ottobre 1975, n. 654, si applica all’Ente la sanzione pecuniaria da duecento a ottocento quote;</w:t>
      </w:r>
    </w:p>
    <w:p w14:paraId="4891C7A1" w14:textId="77777777" w:rsidR="00CF7515" w:rsidRDefault="00CF7515" w:rsidP="00CF7515">
      <w:pPr>
        <w:pStyle w:val="NormaleWeb"/>
        <w:numPr>
          <w:ilvl w:val="0"/>
          <w:numId w:val="22"/>
        </w:numPr>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nei casi di condanna per i delitti di cui al comma 1, si applicano all’Ente le sanzioni interdittive previste dall’articolo 9, comma 2, per una durata non inferiore a un anno;</w:t>
      </w:r>
    </w:p>
    <w:p w14:paraId="1BA443FB" w14:textId="77777777" w:rsidR="00CF7515" w:rsidRDefault="00CF7515" w:rsidP="00CF7515">
      <w:pPr>
        <w:pStyle w:val="NormaleWeb"/>
        <w:numPr>
          <w:ilvl w:val="0"/>
          <w:numId w:val="22"/>
        </w:numPr>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07D0BB85" w14:textId="77777777" w:rsidR="00CF7515" w:rsidRDefault="00CF7515" w:rsidP="00CF7515">
      <w:pPr>
        <w:pStyle w:val="Titolo2"/>
        <w:jc w:val="both"/>
        <w:rPr>
          <w:rFonts w:ascii="Arial" w:hAnsi="Arial" w:cs="Arial"/>
          <w:i w:val="0"/>
          <w:sz w:val="22"/>
        </w:rPr>
      </w:pPr>
      <w:bookmarkStart w:id="101" w:name="_Toc507752637"/>
      <w:bookmarkStart w:id="102" w:name="_Toc170907484"/>
      <w:r>
        <w:rPr>
          <w:rFonts w:ascii="Arial" w:hAnsi="Arial" w:cs="Arial"/>
          <w:i w:val="0"/>
          <w:sz w:val="22"/>
        </w:rPr>
        <w:t>Funzioni Coinvolte</w:t>
      </w:r>
      <w:bookmarkEnd w:id="101"/>
      <w:bookmarkEnd w:id="102"/>
    </w:p>
    <w:p w14:paraId="6DB68DCB" w14:textId="77777777" w:rsidR="00CF7515" w:rsidRDefault="00CF7515" w:rsidP="00CF7515">
      <w:pPr>
        <w:jc w:val="both"/>
        <w:rPr>
          <w:rFonts w:ascii="Arial" w:hAnsi="Arial" w:cs="Arial"/>
          <w:szCs w:val="18"/>
        </w:rPr>
      </w:pPr>
      <w:r>
        <w:rPr>
          <w:rFonts w:ascii="Arial" w:hAnsi="Arial" w:cs="Arial"/>
          <w:szCs w:val="18"/>
        </w:rPr>
        <w:t>Le funzioni coinvolte sono:</w:t>
      </w:r>
    </w:p>
    <w:p w14:paraId="0F6A9298" w14:textId="77777777" w:rsidR="00CF7515" w:rsidRDefault="00CF7515" w:rsidP="00CF7515">
      <w:pPr>
        <w:numPr>
          <w:ilvl w:val="0"/>
          <w:numId w:val="23"/>
        </w:numPr>
        <w:spacing w:after="0" w:line="240" w:lineRule="auto"/>
        <w:jc w:val="both"/>
        <w:rPr>
          <w:rFonts w:ascii="Arial" w:hAnsi="Arial" w:cs="Arial"/>
          <w:szCs w:val="18"/>
        </w:rPr>
      </w:pPr>
      <w:r>
        <w:rPr>
          <w:rFonts w:ascii="Arial" w:hAnsi="Arial" w:cs="Arial"/>
          <w:szCs w:val="18"/>
        </w:rPr>
        <w:t>Direzione</w:t>
      </w:r>
    </w:p>
    <w:p w14:paraId="06868FCA" w14:textId="77777777" w:rsidR="00CF7515" w:rsidRDefault="00CF7515" w:rsidP="00CF7515">
      <w:pPr>
        <w:numPr>
          <w:ilvl w:val="0"/>
          <w:numId w:val="23"/>
        </w:numPr>
        <w:spacing w:after="0" w:line="240" w:lineRule="auto"/>
        <w:jc w:val="both"/>
        <w:rPr>
          <w:rFonts w:ascii="Arial" w:hAnsi="Arial" w:cs="Arial"/>
          <w:szCs w:val="18"/>
        </w:rPr>
      </w:pPr>
      <w:r>
        <w:rPr>
          <w:rFonts w:ascii="Arial" w:hAnsi="Arial" w:cs="Arial"/>
          <w:szCs w:val="18"/>
        </w:rPr>
        <w:t>Amministrazione e Personale</w:t>
      </w:r>
    </w:p>
    <w:p w14:paraId="56F6480D" w14:textId="77777777" w:rsidR="00E032A9" w:rsidRDefault="00E032A9" w:rsidP="00FB43EE">
      <w:pPr>
        <w:spacing w:after="0" w:line="240" w:lineRule="auto"/>
        <w:ind w:left="720"/>
        <w:jc w:val="both"/>
        <w:rPr>
          <w:rFonts w:ascii="Arial" w:hAnsi="Arial" w:cs="Arial"/>
          <w:szCs w:val="18"/>
        </w:rPr>
      </w:pPr>
    </w:p>
    <w:p w14:paraId="7346DF31" w14:textId="77777777" w:rsidR="00CF7515" w:rsidRDefault="00CF7515" w:rsidP="00CF7515">
      <w:pPr>
        <w:pStyle w:val="Titolo2"/>
        <w:jc w:val="center"/>
        <w:rPr>
          <w:rFonts w:ascii="Arial" w:hAnsi="Arial" w:cs="Arial"/>
          <w:i w:val="0"/>
          <w:sz w:val="24"/>
          <w:szCs w:val="28"/>
        </w:rPr>
      </w:pPr>
      <w:bookmarkStart w:id="103" w:name="_Toc507752638"/>
      <w:bookmarkStart w:id="104" w:name="_Toc170907485"/>
      <w:r>
        <w:rPr>
          <w:rFonts w:ascii="Arial" w:hAnsi="Arial" w:cs="Arial"/>
          <w:i w:val="0"/>
          <w:sz w:val="24"/>
          <w:szCs w:val="28"/>
        </w:rPr>
        <w:t>Procedure e Controlli</w:t>
      </w:r>
      <w:bookmarkEnd w:id="103"/>
      <w:bookmarkEnd w:id="104"/>
    </w:p>
    <w:p w14:paraId="00ED5E74" w14:textId="77777777" w:rsidR="00CF7515" w:rsidRDefault="00CF7515" w:rsidP="00CF7515">
      <w:pPr>
        <w:jc w:val="both"/>
        <w:rPr>
          <w:rFonts w:ascii="Arial" w:hAnsi="Arial" w:cs="Arial"/>
          <w:szCs w:val="18"/>
        </w:rPr>
      </w:pPr>
      <w:r>
        <w:rPr>
          <w:rFonts w:ascii="Arial" w:hAnsi="Arial" w:cs="Arial"/>
          <w:szCs w:val="18"/>
        </w:rPr>
        <w:t>Il Modello prevede:</w:t>
      </w:r>
    </w:p>
    <w:p w14:paraId="2D4D412A" w14:textId="77777777" w:rsidR="00CF7515" w:rsidRDefault="00CF7515" w:rsidP="00CF7515">
      <w:pPr>
        <w:numPr>
          <w:ilvl w:val="0"/>
          <w:numId w:val="24"/>
        </w:numPr>
        <w:spacing w:after="0" w:line="240" w:lineRule="auto"/>
        <w:jc w:val="both"/>
        <w:rPr>
          <w:rFonts w:ascii="Arial" w:hAnsi="Arial" w:cs="Arial"/>
          <w:szCs w:val="18"/>
        </w:rPr>
      </w:pPr>
      <w:r>
        <w:rPr>
          <w:rFonts w:ascii="Arial" w:hAnsi="Arial" w:cs="Arial"/>
          <w:szCs w:val="18"/>
        </w:rPr>
        <w:t>Codice Etico e norme di condotta</w:t>
      </w:r>
    </w:p>
    <w:p w14:paraId="07C9A481" w14:textId="77777777" w:rsidR="00CF7515" w:rsidRDefault="00CF7515" w:rsidP="00CF7515">
      <w:pPr>
        <w:numPr>
          <w:ilvl w:val="0"/>
          <w:numId w:val="24"/>
        </w:numPr>
        <w:spacing w:after="0" w:line="240" w:lineRule="auto"/>
        <w:jc w:val="both"/>
        <w:rPr>
          <w:rFonts w:ascii="Arial" w:hAnsi="Arial" w:cs="Arial"/>
          <w:szCs w:val="18"/>
        </w:rPr>
      </w:pPr>
      <w:r>
        <w:rPr>
          <w:rFonts w:ascii="Arial" w:hAnsi="Arial" w:cs="Arial"/>
          <w:szCs w:val="18"/>
        </w:rPr>
        <w:t>Procedura Amministrativa e Gestione del Personale</w:t>
      </w:r>
    </w:p>
    <w:p w14:paraId="5DB8A956" w14:textId="77777777" w:rsidR="00CF7515" w:rsidRDefault="00CF7515" w:rsidP="00CF7515">
      <w:pPr>
        <w:numPr>
          <w:ilvl w:val="0"/>
          <w:numId w:val="24"/>
        </w:numPr>
        <w:spacing w:after="0" w:line="240" w:lineRule="auto"/>
        <w:jc w:val="both"/>
        <w:rPr>
          <w:rFonts w:ascii="Arial" w:hAnsi="Arial" w:cs="Arial"/>
          <w:sz w:val="16"/>
          <w:szCs w:val="18"/>
        </w:rPr>
      </w:pPr>
      <w:r>
        <w:rPr>
          <w:rFonts w:ascii="Arial" w:hAnsi="Arial" w:cs="Arial"/>
          <w:szCs w:val="18"/>
        </w:rPr>
        <w:t>Elenco fornitori qualificati</w:t>
      </w:r>
    </w:p>
    <w:p w14:paraId="4BD54C2D" w14:textId="77777777" w:rsidR="00CF7515" w:rsidRDefault="00CF7515" w:rsidP="00CF7515">
      <w:pPr>
        <w:pStyle w:val="Titolo2"/>
        <w:jc w:val="center"/>
        <w:rPr>
          <w:rFonts w:ascii="Arial" w:hAnsi="Arial" w:cs="Arial"/>
          <w:i w:val="0"/>
          <w:sz w:val="24"/>
        </w:rPr>
      </w:pPr>
      <w:bookmarkStart w:id="105" w:name="_Toc170907486"/>
      <w:bookmarkStart w:id="106" w:name="_Toc507752639"/>
      <w:r>
        <w:rPr>
          <w:rFonts w:ascii="Arial" w:hAnsi="Arial" w:cs="Arial"/>
          <w:i w:val="0"/>
          <w:sz w:val="24"/>
        </w:rPr>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105"/>
    </w:p>
    <w:bookmarkEnd w:id="106"/>
    <w:p w14:paraId="50D82C8B" w14:textId="77777777" w:rsidR="00CF7515" w:rsidRDefault="00CF7515" w:rsidP="00CF7515">
      <w:pPr>
        <w:numPr>
          <w:ilvl w:val="0"/>
          <w:numId w:val="4"/>
        </w:numPr>
        <w:spacing w:after="0" w:line="240" w:lineRule="auto"/>
        <w:jc w:val="both"/>
        <w:rPr>
          <w:rFonts w:ascii="Arial" w:hAnsi="Arial" w:cs="Arial"/>
          <w:szCs w:val="18"/>
        </w:rPr>
      </w:pPr>
      <w:r>
        <w:rPr>
          <w:rFonts w:ascii="Arial" w:hAnsi="Arial" w:cs="Arial"/>
          <w:szCs w:val="18"/>
        </w:rPr>
        <w:t xml:space="preserve">Verifiche e Sanzioni Enti di Controllo </w:t>
      </w:r>
    </w:p>
    <w:p w14:paraId="1031B44E" w14:textId="77777777" w:rsidR="00CF7515" w:rsidRDefault="00CF7515" w:rsidP="00CF7515">
      <w:pPr>
        <w:numPr>
          <w:ilvl w:val="0"/>
          <w:numId w:val="4"/>
        </w:numPr>
        <w:spacing w:after="0" w:line="240" w:lineRule="auto"/>
        <w:jc w:val="both"/>
        <w:rPr>
          <w:rFonts w:ascii="Arial" w:hAnsi="Arial" w:cs="Arial"/>
          <w:szCs w:val="18"/>
        </w:rPr>
      </w:pPr>
      <w:r>
        <w:rPr>
          <w:rFonts w:ascii="Arial" w:hAnsi="Arial" w:cs="Arial"/>
          <w:szCs w:val="18"/>
        </w:rPr>
        <w:t>Segnalazione da parte dei destinatari del Modello 231</w:t>
      </w:r>
    </w:p>
    <w:p w14:paraId="5DDEC5B6" w14:textId="77777777" w:rsidR="00CF7515" w:rsidRDefault="00CF7515" w:rsidP="00CF7515">
      <w:pPr>
        <w:numPr>
          <w:ilvl w:val="0"/>
          <w:numId w:val="4"/>
        </w:numPr>
        <w:spacing w:after="0" w:line="240" w:lineRule="auto"/>
        <w:jc w:val="both"/>
        <w:rPr>
          <w:rFonts w:ascii="Arial" w:hAnsi="Arial" w:cs="Arial"/>
        </w:rPr>
      </w:pPr>
      <w:r>
        <w:rPr>
          <w:rFonts w:ascii="Arial" w:hAnsi="Arial" w:cs="Arial"/>
          <w:szCs w:val="18"/>
        </w:rPr>
        <w:t>Elenco Assunzioni e Dimissioni (inclusi licenziamenti)</w:t>
      </w:r>
      <w:r>
        <w:rPr>
          <w:rFonts w:ascii="Arial" w:hAnsi="Arial" w:cs="Arial"/>
        </w:rPr>
        <w:t xml:space="preserve"> </w:t>
      </w:r>
    </w:p>
    <w:p w14:paraId="4653CBDB" w14:textId="77777777" w:rsidR="00CF7515" w:rsidRDefault="00CF7515" w:rsidP="00CF7515">
      <w:pPr>
        <w:ind w:left="720"/>
        <w:jc w:val="both"/>
        <w:rPr>
          <w:rFonts w:ascii="Arial" w:hAnsi="Arial" w:cs="Arial"/>
        </w:rPr>
      </w:pPr>
    </w:p>
    <w:p w14:paraId="17C06A40" w14:textId="77777777" w:rsidR="00CF7515" w:rsidRPr="00E032A9" w:rsidRDefault="00CF7515" w:rsidP="00CF7515">
      <w:pPr>
        <w:keepNext/>
        <w:spacing w:before="240" w:after="60"/>
        <w:jc w:val="center"/>
        <w:outlineLvl w:val="1"/>
        <w:rPr>
          <w:rFonts w:ascii="Arial" w:eastAsia="Times New Roman" w:hAnsi="Arial" w:cs="Arial"/>
          <w:b/>
          <w:bCs/>
          <w:iCs/>
          <w:sz w:val="28"/>
          <w:szCs w:val="28"/>
          <w:lang w:val="x-none"/>
        </w:rPr>
      </w:pPr>
      <w:bookmarkStart w:id="107" w:name="_Toc170907487"/>
      <w:r w:rsidRPr="00E032A9">
        <w:rPr>
          <w:rFonts w:ascii="Arial" w:eastAsia="Times New Roman" w:hAnsi="Arial" w:cs="Arial"/>
          <w:b/>
          <w:bCs/>
          <w:iCs/>
          <w:sz w:val="24"/>
          <w:szCs w:val="28"/>
          <w:lang w:val="x-none"/>
        </w:rPr>
        <w:t>Sanzioni</w:t>
      </w:r>
      <w:bookmarkEnd w:id="107"/>
    </w:p>
    <w:p w14:paraId="0E02912F" w14:textId="33131771" w:rsidR="00CF7515" w:rsidRDefault="00CF7515" w:rsidP="00FB43EE">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00414C08" w14:textId="77777777" w:rsidR="00702C14" w:rsidRPr="00FB43EE" w:rsidRDefault="00702C14" w:rsidP="00FB43EE">
      <w:pPr>
        <w:jc w:val="both"/>
        <w:rPr>
          <w:rFonts w:ascii="Arial" w:eastAsia="SimSun" w:hAnsi="Arial" w:cs="Arial"/>
          <w:bCs/>
        </w:rPr>
      </w:pPr>
    </w:p>
    <w:p w14:paraId="13885F31"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108" w:name="_Toc170907488"/>
      <w:r w:rsidRPr="00FB43EE">
        <w:rPr>
          <w:rFonts w:ascii="Arial" w:eastAsia="Times New Roman" w:hAnsi="Arial" w:cs="Arial"/>
          <w:b/>
          <w:bCs/>
          <w:iCs/>
          <w:sz w:val="24"/>
          <w:szCs w:val="28"/>
          <w:highlight w:val="lightGray"/>
          <w:lang w:val="x-none"/>
        </w:rPr>
        <w:t>Segnalazioni</w:t>
      </w:r>
      <w:bookmarkEnd w:id="108"/>
    </w:p>
    <w:p w14:paraId="10343BE2" w14:textId="77777777" w:rsidR="001C3D2E" w:rsidRPr="00FB43EE" w:rsidRDefault="001C3D2E" w:rsidP="001C3D2E">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7FC63284" w14:textId="77777777" w:rsidR="00CF7515" w:rsidRDefault="00CF7515" w:rsidP="00CF7515">
      <w:pPr>
        <w:pStyle w:val="Titolo1"/>
        <w:jc w:val="center"/>
        <w:rPr>
          <w:rFonts w:ascii="Arial" w:hAnsi="Arial" w:cs="Arial"/>
          <w:sz w:val="28"/>
          <w:lang w:val="x-none"/>
        </w:rPr>
      </w:pPr>
      <w:r>
        <w:rPr>
          <w:rFonts w:ascii="Arial" w:hAnsi="Arial" w:cs="Arial"/>
          <w:b w:val="0"/>
          <w:bCs w:val="0"/>
          <w:sz w:val="28"/>
          <w:lang w:val="x-none"/>
        </w:rPr>
        <w:br w:type="page"/>
      </w:r>
      <w:bookmarkStart w:id="109" w:name="_Toc170907489"/>
      <w:r>
        <w:rPr>
          <w:rFonts w:ascii="Arial" w:hAnsi="Arial" w:cs="Arial"/>
          <w:sz w:val="28"/>
        </w:rPr>
        <w:lastRenderedPageBreak/>
        <w:t>Capitolo XIV</w:t>
      </w:r>
      <w:bookmarkEnd w:id="109"/>
    </w:p>
    <w:p w14:paraId="718CEE1B" w14:textId="77777777" w:rsidR="00CF7515" w:rsidRDefault="00CF7515" w:rsidP="00CF7515">
      <w:pPr>
        <w:pStyle w:val="Titolo2"/>
        <w:jc w:val="center"/>
        <w:rPr>
          <w:rFonts w:ascii="Arial" w:hAnsi="Arial" w:cs="Arial"/>
        </w:rPr>
      </w:pPr>
      <w:bookmarkStart w:id="110" w:name="_Toc170907490"/>
      <w:r>
        <w:rPr>
          <w:rFonts w:ascii="Arial" w:hAnsi="Arial" w:cs="Arial"/>
          <w:i w:val="0"/>
          <w:sz w:val="24"/>
        </w:rPr>
        <w:t>Reati di Frode Sportiva. Articolo 25</w:t>
      </w:r>
      <w:r>
        <w:rPr>
          <w:rFonts w:ascii="Arial" w:hAnsi="Arial" w:cs="Arial"/>
          <w:iCs w:val="0"/>
          <w:sz w:val="24"/>
        </w:rPr>
        <w:t>-quaterdecies</w:t>
      </w:r>
      <w:r>
        <w:rPr>
          <w:rFonts w:ascii="Arial" w:hAnsi="Arial" w:cs="Arial"/>
          <w:i w:val="0"/>
          <w:sz w:val="24"/>
        </w:rPr>
        <w:t xml:space="preserve"> del Decreto Legislativo 8 giugno 2001, n. 231</w:t>
      </w:r>
      <w:bookmarkEnd w:id="110"/>
    </w:p>
    <w:p w14:paraId="46978143" w14:textId="56C1A1F4"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18"/>
          <w:szCs w:val="18"/>
        </w:rPr>
        <w:t>01/07/2024</w:t>
      </w:r>
      <w:r>
        <w:rPr>
          <w:rFonts w:ascii="Arial" w:hAnsi="Arial" w:cs="Arial"/>
          <w:b/>
          <w:bCs/>
          <w:i/>
          <w:iCs/>
          <w:sz w:val="20"/>
          <w:szCs w:val="20"/>
        </w:rPr>
        <w:t>)</w:t>
      </w:r>
    </w:p>
    <w:p w14:paraId="5E459531"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     In relazione alla commissione dei reati di cui agli articoli 1 e 4 della legge 13 dicembre 1989, n. 401, si applicano all’Ente le seguenti sanzioni pecuniarie:</w:t>
      </w:r>
    </w:p>
    <w:p w14:paraId="2E796586" w14:textId="77777777" w:rsidR="00CF7515" w:rsidRDefault="00CF7515" w:rsidP="00CF7515">
      <w:pPr>
        <w:pStyle w:val="NormaleWeb"/>
        <w:numPr>
          <w:ilvl w:val="0"/>
          <w:numId w:val="4"/>
        </w:numPr>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per i delitti, la sanzione pecuniaria fino a cinquecento quote; </w:t>
      </w:r>
    </w:p>
    <w:p w14:paraId="02388EAA" w14:textId="77777777" w:rsidR="00CF7515" w:rsidRDefault="00CF7515" w:rsidP="00CF7515">
      <w:pPr>
        <w:pStyle w:val="NormaleWeb"/>
        <w:numPr>
          <w:ilvl w:val="0"/>
          <w:numId w:val="4"/>
        </w:numPr>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per le contravvenzioni, la sanzione pecuniaria fino a duecentosessanta quote.</w:t>
      </w:r>
    </w:p>
    <w:p w14:paraId="4EC5C016"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     Nei casi di condanna per uno dei delitti indicati nel comma 1, lettera </w:t>
      </w:r>
      <w:r>
        <w:rPr>
          <w:rFonts w:ascii="Arial" w:eastAsia="SimSun" w:hAnsi="Arial" w:cs="Arial"/>
          <w:i/>
          <w:iCs/>
          <w:kern w:val="2"/>
          <w:sz w:val="22"/>
          <w:szCs w:val="22"/>
          <w:lang w:eastAsia="hi-IN" w:bidi="hi-IN"/>
        </w:rPr>
        <w:t>a)</w:t>
      </w:r>
      <w:r>
        <w:rPr>
          <w:rFonts w:ascii="Arial" w:eastAsia="SimSun" w:hAnsi="Arial" w:cs="Arial"/>
          <w:kern w:val="2"/>
          <w:sz w:val="22"/>
          <w:szCs w:val="22"/>
          <w:lang w:eastAsia="hi-IN" w:bidi="hi-IN"/>
        </w:rPr>
        <w:t>, del presente articolo, si applicano le sanzioni interdittive previste dall’art. 9, comma 2, per una durata non inferiore a un anno.</w:t>
      </w:r>
    </w:p>
    <w:p w14:paraId="1366EBE8"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     Nello specifico, il Delitto di Frode Sportiva (art. 1 della Legge n. 401/1989) incrimina "chiunque offre o promette denaro o altre utilità o vantaggio a taluno dei partecipanti a una competizione sportiva organizzata dalle federazioni riconosciute, al fine di raggiungere un risultato diverso da quello conseguente al corretto e leale svolgimento della competizione ovvero compie altri atti fraudolenti volti al medesimo scopo”, nonché "il partecipante alla competizione che accetta denaro o altre utilità o vantaggio o ne accoglie la promessa”.</w:t>
      </w:r>
    </w:p>
    <w:p w14:paraId="6E74DA93"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r>
        <w:rPr>
          <w:rFonts w:ascii="Arial" w:eastAsia="SimSun" w:hAnsi="Arial" w:cs="Arial"/>
          <w:kern w:val="2"/>
          <w:sz w:val="22"/>
          <w:szCs w:val="22"/>
          <w:lang w:eastAsia="hi-IN" w:bidi="hi-IN"/>
        </w:rPr>
        <w:t xml:space="preserve">     L’art. 4 dello stesso articolato normativo contempla, invece, diverse fattispecie connesse all’esercizio, organizzazione, vendita di attività di giochi e scommesse in violazione di autorizzazioni o concessioni amministrative.</w:t>
      </w:r>
    </w:p>
    <w:p w14:paraId="13F23B8E" w14:textId="77777777" w:rsidR="00CF7515" w:rsidRDefault="00CF7515" w:rsidP="00CF7515">
      <w:pPr>
        <w:pStyle w:val="NormaleWeb"/>
        <w:spacing w:before="0" w:beforeAutospacing="0" w:after="0" w:afterAutospacing="0"/>
        <w:jc w:val="both"/>
        <w:textAlignment w:val="baseline"/>
        <w:rPr>
          <w:rFonts w:ascii="Arial" w:eastAsia="SimSun" w:hAnsi="Arial" w:cs="Arial"/>
          <w:kern w:val="2"/>
          <w:sz w:val="22"/>
          <w:szCs w:val="22"/>
          <w:lang w:eastAsia="hi-IN" w:bidi="hi-IN"/>
        </w:rPr>
      </w:pPr>
    </w:p>
    <w:p w14:paraId="4EE37DB1" w14:textId="77777777" w:rsidR="00CF7515" w:rsidRPr="00702C14" w:rsidRDefault="00CF7515" w:rsidP="00CF7515">
      <w:pPr>
        <w:pStyle w:val="NormaleWeb"/>
        <w:spacing w:before="0" w:beforeAutospacing="0" w:after="0" w:afterAutospacing="0"/>
        <w:jc w:val="both"/>
        <w:textAlignment w:val="baseline"/>
        <w:rPr>
          <w:rFonts w:ascii="Arial" w:eastAsia="SimSun" w:hAnsi="Arial" w:cs="Arial"/>
          <w:kern w:val="2"/>
          <w:sz w:val="20"/>
          <w:szCs w:val="20"/>
          <w:lang w:eastAsia="hi-IN" w:bidi="hi-IN"/>
        </w:rPr>
      </w:pPr>
      <w:r w:rsidRPr="00702C14">
        <w:rPr>
          <w:rFonts w:ascii="Arial" w:eastAsia="SimSun" w:hAnsi="Arial" w:cs="Arial"/>
          <w:b/>
          <w:bCs/>
          <w:kern w:val="2"/>
          <w:sz w:val="20"/>
          <w:szCs w:val="20"/>
          <w:lang w:eastAsia="hi-IN" w:bidi="hi-IN"/>
        </w:rPr>
        <w:t>Nota</w:t>
      </w:r>
    </w:p>
    <w:p w14:paraId="0859D79B" w14:textId="77777777" w:rsidR="00CF7515" w:rsidRDefault="00CF7515" w:rsidP="00CF7515">
      <w:pPr>
        <w:pStyle w:val="NormaleWeb"/>
        <w:spacing w:before="0" w:beforeAutospacing="0" w:after="0" w:afterAutospacing="0"/>
        <w:jc w:val="both"/>
        <w:textAlignment w:val="baseline"/>
        <w:rPr>
          <w:rFonts w:ascii="Arial" w:eastAsia="SimSun" w:hAnsi="Arial" w:cs="Arial"/>
          <w:i/>
          <w:iCs/>
          <w:kern w:val="2"/>
          <w:sz w:val="20"/>
          <w:szCs w:val="20"/>
          <w:lang w:eastAsia="hi-IN" w:bidi="hi-IN"/>
        </w:rPr>
      </w:pPr>
      <w:r>
        <w:rPr>
          <w:rFonts w:ascii="Arial" w:eastAsia="SimSun" w:hAnsi="Arial" w:cs="Arial"/>
          <w:kern w:val="2"/>
          <w:sz w:val="20"/>
          <w:szCs w:val="20"/>
          <w:lang w:eastAsia="hi-IN" w:bidi="hi-IN"/>
        </w:rPr>
        <w:t xml:space="preserve">     </w:t>
      </w:r>
      <w:r>
        <w:rPr>
          <w:rFonts w:ascii="Arial" w:eastAsia="SimSun" w:hAnsi="Arial" w:cs="Arial"/>
          <w:i/>
          <w:iCs/>
          <w:kern w:val="2"/>
          <w:sz w:val="20"/>
          <w:szCs w:val="20"/>
          <w:lang w:eastAsia="hi-IN" w:bidi="hi-IN"/>
        </w:rPr>
        <w:t>Considerando le attività svolte dalla APF Valtellina, alla data di applicazione del presente Documento risulta un rischio trascurabile e gestito dai presidi generali definiti all’inizio dello stesso.</w:t>
      </w:r>
    </w:p>
    <w:p w14:paraId="2604EF11" w14:textId="77777777" w:rsidR="00E032A9" w:rsidRDefault="00E032A9" w:rsidP="00CF7515">
      <w:pPr>
        <w:pStyle w:val="NormaleWeb"/>
        <w:spacing w:before="0" w:beforeAutospacing="0" w:after="0" w:afterAutospacing="0"/>
        <w:jc w:val="both"/>
        <w:textAlignment w:val="baseline"/>
        <w:rPr>
          <w:rFonts w:ascii="Arial" w:eastAsia="SimSun" w:hAnsi="Arial" w:cs="Arial"/>
          <w:i/>
          <w:iCs/>
          <w:kern w:val="2"/>
          <w:sz w:val="20"/>
          <w:szCs w:val="20"/>
          <w:lang w:eastAsia="hi-IN" w:bidi="hi-IN"/>
        </w:rPr>
      </w:pPr>
    </w:p>
    <w:p w14:paraId="79B102C9" w14:textId="77777777" w:rsidR="00CF7515" w:rsidRPr="00E032A9" w:rsidRDefault="00CF7515" w:rsidP="00CF7515">
      <w:pPr>
        <w:keepNext/>
        <w:spacing w:before="240" w:after="60"/>
        <w:jc w:val="center"/>
        <w:outlineLvl w:val="1"/>
        <w:rPr>
          <w:rFonts w:ascii="Arial" w:eastAsia="Times New Roman" w:hAnsi="Arial" w:cs="Arial"/>
          <w:b/>
          <w:bCs/>
          <w:iCs/>
          <w:kern w:val="2"/>
          <w:sz w:val="28"/>
          <w:szCs w:val="28"/>
          <w:lang w:val="x-none" w:eastAsia="hi-IN" w:bidi="hi-IN"/>
        </w:rPr>
      </w:pPr>
      <w:bookmarkStart w:id="111" w:name="_Toc170907491"/>
      <w:r w:rsidRPr="00E032A9">
        <w:rPr>
          <w:rFonts w:ascii="Arial" w:eastAsia="Times New Roman" w:hAnsi="Arial" w:cs="Arial"/>
          <w:b/>
          <w:bCs/>
          <w:iCs/>
          <w:sz w:val="24"/>
          <w:szCs w:val="28"/>
          <w:lang w:val="x-none"/>
        </w:rPr>
        <w:t>Sanzioni</w:t>
      </w:r>
      <w:bookmarkEnd w:id="111"/>
    </w:p>
    <w:p w14:paraId="1A46C097" w14:textId="5D6EDFE9" w:rsidR="00CF7515" w:rsidRDefault="00CF7515" w:rsidP="00FB43EE">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067DA0B5" w14:textId="77777777" w:rsidR="00702C14" w:rsidRPr="00FB43EE" w:rsidRDefault="00702C14" w:rsidP="00FB43EE">
      <w:pPr>
        <w:jc w:val="both"/>
        <w:rPr>
          <w:rFonts w:ascii="Arial" w:eastAsia="SimSun" w:hAnsi="Arial" w:cs="Arial"/>
          <w:bCs/>
        </w:rPr>
      </w:pPr>
    </w:p>
    <w:p w14:paraId="27571F0C" w14:textId="77777777" w:rsidR="00CF7515" w:rsidRPr="00E032A9" w:rsidRDefault="00CF7515" w:rsidP="00CF7515">
      <w:pPr>
        <w:keepNext/>
        <w:spacing w:before="240" w:after="60"/>
        <w:jc w:val="center"/>
        <w:outlineLvl w:val="1"/>
        <w:rPr>
          <w:rFonts w:ascii="Arial" w:eastAsia="Times New Roman" w:hAnsi="Arial" w:cs="Arial"/>
          <w:b/>
          <w:bCs/>
          <w:iCs/>
          <w:sz w:val="24"/>
          <w:szCs w:val="28"/>
          <w:lang w:val="x-none"/>
        </w:rPr>
      </w:pPr>
      <w:bookmarkStart w:id="112" w:name="_Toc170907492"/>
      <w:r w:rsidRPr="00D52DE1">
        <w:rPr>
          <w:rFonts w:ascii="Arial" w:eastAsia="Times New Roman" w:hAnsi="Arial" w:cs="Arial"/>
          <w:b/>
          <w:bCs/>
          <w:iCs/>
          <w:sz w:val="24"/>
          <w:szCs w:val="28"/>
          <w:highlight w:val="lightGray"/>
          <w:lang w:val="x-none"/>
        </w:rPr>
        <w:t>Segnalazioni</w:t>
      </w:r>
      <w:bookmarkEnd w:id="112"/>
    </w:p>
    <w:p w14:paraId="0E559C93" w14:textId="77777777" w:rsidR="00415D0B" w:rsidRPr="00FB43EE" w:rsidRDefault="00415D0B" w:rsidP="00415D0B">
      <w:pPr>
        <w:jc w:val="both"/>
        <w:rPr>
          <w:rFonts w:ascii="Arial" w:hAnsi="Arial" w:cs="Arial"/>
          <w:bCs/>
        </w:rPr>
      </w:pPr>
      <w:bookmarkStart w:id="113" w:name="_Toc170907493"/>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76F6E0FA" w14:textId="77777777" w:rsidR="00415D0B" w:rsidRDefault="00415D0B" w:rsidP="00CF7515">
      <w:pPr>
        <w:pStyle w:val="Titolo1"/>
        <w:jc w:val="center"/>
        <w:rPr>
          <w:rFonts w:ascii="Arial" w:hAnsi="Arial" w:cs="Arial"/>
          <w:sz w:val="28"/>
        </w:rPr>
      </w:pPr>
    </w:p>
    <w:p w14:paraId="44E6D711" w14:textId="77777777" w:rsidR="00415D0B" w:rsidRDefault="00415D0B" w:rsidP="00CF7515">
      <w:pPr>
        <w:pStyle w:val="Titolo1"/>
        <w:jc w:val="center"/>
        <w:rPr>
          <w:rFonts w:ascii="Arial" w:hAnsi="Arial" w:cs="Arial"/>
          <w:sz w:val="28"/>
        </w:rPr>
      </w:pPr>
    </w:p>
    <w:p w14:paraId="258461FE" w14:textId="77777777" w:rsidR="00415D0B" w:rsidRDefault="00415D0B" w:rsidP="00CF7515">
      <w:pPr>
        <w:pStyle w:val="Titolo1"/>
        <w:jc w:val="center"/>
        <w:rPr>
          <w:rFonts w:ascii="Arial" w:hAnsi="Arial" w:cs="Arial"/>
          <w:sz w:val="28"/>
        </w:rPr>
      </w:pPr>
    </w:p>
    <w:p w14:paraId="1B3A1DBE" w14:textId="77777777" w:rsidR="00702C14" w:rsidRDefault="00702C14" w:rsidP="00702C14">
      <w:pPr>
        <w:rPr>
          <w:lang w:eastAsia="hi-IN" w:bidi="hi-IN"/>
        </w:rPr>
      </w:pPr>
    </w:p>
    <w:p w14:paraId="04DF908D" w14:textId="77777777" w:rsidR="00702C14" w:rsidRDefault="00702C14" w:rsidP="00702C14">
      <w:pPr>
        <w:rPr>
          <w:lang w:eastAsia="hi-IN" w:bidi="hi-IN"/>
        </w:rPr>
      </w:pPr>
    </w:p>
    <w:p w14:paraId="4A719357" w14:textId="77777777" w:rsidR="00702C14" w:rsidRDefault="00702C14" w:rsidP="00702C14">
      <w:pPr>
        <w:rPr>
          <w:lang w:eastAsia="hi-IN" w:bidi="hi-IN"/>
        </w:rPr>
      </w:pPr>
    </w:p>
    <w:p w14:paraId="45974154" w14:textId="77777777" w:rsidR="00702C14" w:rsidRDefault="00702C14" w:rsidP="00702C14">
      <w:pPr>
        <w:rPr>
          <w:lang w:eastAsia="hi-IN" w:bidi="hi-IN"/>
        </w:rPr>
      </w:pPr>
    </w:p>
    <w:p w14:paraId="0516A300" w14:textId="77777777" w:rsidR="00702C14" w:rsidRDefault="00702C14" w:rsidP="00702C14">
      <w:pPr>
        <w:rPr>
          <w:lang w:eastAsia="hi-IN" w:bidi="hi-IN"/>
        </w:rPr>
      </w:pPr>
    </w:p>
    <w:p w14:paraId="22C7435E" w14:textId="77777777" w:rsidR="00702C14" w:rsidRDefault="00702C14" w:rsidP="00702C14">
      <w:pPr>
        <w:rPr>
          <w:lang w:eastAsia="hi-IN" w:bidi="hi-IN"/>
        </w:rPr>
      </w:pPr>
    </w:p>
    <w:p w14:paraId="2BE8FB96" w14:textId="62B012E1" w:rsidR="00CF7515" w:rsidRDefault="00CF7515" w:rsidP="00CF7515">
      <w:pPr>
        <w:pStyle w:val="Titolo1"/>
        <w:jc w:val="center"/>
        <w:rPr>
          <w:rFonts w:ascii="Arial" w:hAnsi="Arial" w:cs="Arial"/>
          <w:sz w:val="28"/>
        </w:rPr>
      </w:pPr>
      <w:r>
        <w:rPr>
          <w:rFonts w:ascii="Arial" w:hAnsi="Arial" w:cs="Arial"/>
          <w:sz w:val="28"/>
        </w:rPr>
        <w:lastRenderedPageBreak/>
        <w:t>Capitolo XV</w:t>
      </w:r>
      <w:bookmarkEnd w:id="113"/>
    </w:p>
    <w:p w14:paraId="24087A58" w14:textId="77777777" w:rsidR="00CF7515" w:rsidRDefault="00CF7515" w:rsidP="00CF7515">
      <w:pPr>
        <w:pStyle w:val="Titolo2"/>
        <w:jc w:val="center"/>
        <w:rPr>
          <w:rFonts w:ascii="Arial" w:hAnsi="Arial" w:cs="Arial"/>
          <w:sz w:val="24"/>
          <w:szCs w:val="24"/>
        </w:rPr>
      </w:pPr>
      <w:bookmarkStart w:id="114" w:name="_Toc170907494"/>
      <w:r>
        <w:rPr>
          <w:rFonts w:ascii="Arial" w:hAnsi="Arial" w:cs="Arial"/>
          <w:i w:val="0"/>
          <w:sz w:val="24"/>
        </w:rPr>
        <w:t>Reati Tributari. Articolo 25</w:t>
      </w:r>
      <w:r>
        <w:rPr>
          <w:rFonts w:ascii="Arial" w:hAnsi="Arial" w:cs="Arial"/>
          <w:iCs w:val="0"/>
          <w:sz w:val="24"/>
        </w:rPr>
        <w:t>-quinquiesdecies</w:t>
      </w:r>
      <w:r>
        <w:rPr>
          <w:rFonts w:ascii="Arial" w:hAnsi="Arial" w:cs="Arial"/>
          <w:i w:val="0"/>
          <w:sz w:val="24"/>
        </w:rPr>
        <w:t xml:space="preserve"> del Decreto Legislativo 8 giugno 2001, n. 231</w:t>
      </w:r>
      <w:bookmarkEnd w:id="114"/>
    </w:p>
    <w:p w14:paraId="744A3511" w14:textId="0C12A8E1" w:rsidR="00CF7515" w:rsidRDefault="00CF7515" w:rsidP="00CF7515">
      <w:pPr>
        <w:jc w:val="center"/>
        <w:rPr>
          <w:rFonts w:ascii="Arial" w:hAnsi="Arial" w:cs="Arial"/>
          <w:b/>
          <w:bCs/>
          <w:i/>
          <w:iCs/>
          <w:sz w:val="14"/>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603B9C00" w14:textId="77777777" w:rsidR="00CF7515" w:rsidRDefault="00CF7515" w:rsidP="00CF7515">
      <w:pPr>
        <w:jc w:val="both"/>
        <w:rPr>
          <w:rFonts w:ascii="Arial" w:hAnsi="Arial" w:cs="Arial"/>
          <w:color w:val="404040"/>
        </w:rPr>
      </w:pPr>
      <w:r>
        <w:rPr>
          <w:rFonts w:ascii="Arial" w:hAnsi="Arial" w:cs="Arial"/>
          <w:color w:val="404040"/>
        </w:rPr>
        <w:t xml:space="preserve">     La Legge n. 157/2019 del 19 dicembre 2019 (G.U. n. 301 del 24 dicembre 2019), entrata in vigore il 25 dicembre 2019, modifica l’articolo 39 del </w:t>
      </w:r>
      <w:proofErr w:type="gramStart"/>
      <w:r>
        <w:rPr>
          <w:rFonts w:ascii="Arial" w:hAnsi="Arial" w:cs="Arial"/>
          <w:color w:val="404040"/>
        </w:rPr>
        <w:t>Decreto Legge</w:t>
      </w:r>
      <w:proofErr w:type="gramEnd"/>
      <w:r>
        <w:rPr>
          <w:rFonts w:ascii="Arial" w:hAnsi="Arial" w:cs="Arial"/>
          <w:color w:val="404040"/>
        </w:rPr>
        <w:t xml:space="preserve"> 26 ottobre 2019, n. 124, aggiungendo al Decreto n.  231/2001 l'art. 25</w:t>
      </w:r>
      <w:r>
        <w:rPr>
          <w:rFonts w:ascii="Arial" w:hAnsi="Arial" w:cs="Arial"/>
          <w:i/>
          <w:iCs/>
          <w:color w:val="404040"/>
        </w:rPr>
        <w:t>-quinquiesdecies</w:t>
      </w:r>
      <w:r>
        <w:rPr>
          <w:rFonts w:ascii="Arial" w:hAnsi="Arial" w:cs="Arial"/>
          <w:color w:val="404040"/>
        </w:rPr>
        <w:t xml:space="preserve"> “Reati Tributari”.</w:t>
      </w:r>
    </w:p>
    <w:p w14:paraId="69DCA5AE" w14:textId="77777777" w:rsidR="00CF7515" w:rsidRDefault="00CF7515" w:rsidP="00CF7515">
      <w:pPr>
        <w:jc w:val="both"/>
        <w:rPr>
          <w:rFonts w:ascii="Arial" w:hAnsi="Arial" w:cs="Arial"/>
          <w:color w:val="404040"/>
        </w:rPr>
      </w:pPr>
      <w:r>
        <w:rPr>
          <w:rFonts w:ascii="Arial" w:hAnsi="Arial" w:cs="Arial"/>
          <w:color w:val="404040"/>
        </w:rPr>
        <w:t xml:space="preserve">     In relazione alla commissione dei delitti previsti dal Decreto Legislativo 10 marzo 2000 n. 74, si applicano all'Ente le seguenti sanzioni pecuniarie: </w:t>
      </w:r>
    </w:p>
    <w:p w14:paraId="50CD03D0"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dichiarazione fraudolenta mediante uso di fatture o altri documenti per operazioni inesistenti previsto dall'articolo 2, comma 1, la sanzione pecuniaria fino a cinquecento quote; </w:t>
      </w:r>
    </w:p>
    <w:p w14:paraId="64182936"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dichiarazione fraudolenta mediante uso di fatture o altri documenti per operazioni inesistenti, previsto dall'articolo 2, comma 2-bis, la sanzione pecuniaria fino a quattrocento quote; </w:t>
      </w:r>
    </w:p>
    <w:p w14:paraId="0DF1F6FA"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dichiarazione fraudolenta mediante altri artifici, previsto dall'articolo 3, la sanzione pecuniaria fino a cinquecento quote; </w:t>
      </w:r>
    </w:p>
    <w:p w14:paraId="169CA00D"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emissione di fatture o altri documenti per operazioni inesistenti, previsto dall'articolo 8, comma 1, la sanzione pecuniaria fino a cinquecento quote; </w:t>
      </w:r>
    </w:p>
    <w:p w14:paraId="11B4D44A"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per il delitto di emissione di fatture o altri documenti per operazioni inesistenti, previsto dall'articolo 8, comma 2</w:t>
      </w:r>
      <w:r>
        <w:rPr>
          <w:rFonts w:ascii="Arial" w:hAnsi="Arial" w:cs="Arial"/>
          <w:i/>
          <w:iCs/>
          <w:color w:val="404040"/>
          <w:sz w:val="22"/>
          <w:szCs w:val="22"/>
        </w:rPr>
        <w:t>-bis</w:t>
      </w:r>
      <w:r>
        <w:rPr>
          <w:rFonts w:ascii="Arial" w:hAnsi="Arial" w:cs="Arial"/>
          <w:color w:val="404040"/>
          <w:sz w:val="22"/>
          <w:szCs w:val="22"/>
        </w:rPr>
        <w:t xml:space="preserve">, la sanzione pecuniaria fino a quattrocento quote; </w:t>
      </w:r>
    </w:p>
    <w:p w14:paraId="6140CBE2"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occultamento o distruzione di documenti contabili, previsto dall'articolo 10, la sanzione pecuniaria fino a quattrocento quote; </w:t>
      </w:r>
    </w:p>
    <w:p w14:paraId="0DDA955D" w14:textId="77777777" w:rsidR="00CF7515" w:rsidRDefault="00CF7515" w:rsidP="00CF7515">
      <w:pPr>
        <w:pStyle w:val="Paragrafoelenco"/>
        <w:numPr>
          <w:ilvl w:val="0"/>
          <w:numId w:val="25"/>
        </w:numPr>
        <w:spacing w:after="200" w:line="276" w:lineRule="auto"/>
        <w:jc w:val="both"/>
        <w:rPr>
          <w:rFonts w:ascii="Arial" w:hAnsi="Arial" w:cs="Arial"/>
          <w:color w:val="404040"/>
          <w:sz w:val="22"/>
          <w:szCs w:val="22"/>
        </w:rPr>
      </w:pPr>
      <w:r>
        <w:rPr>
          <w:rFonts w:ascii="Arial" w:hAnsi="Arial" w:cs="Arial"/>
          <w:color w:val="404040"/>
          <w:sz w:val="22"/>
          <w:szCs w:val="22"/>
        </w:rPr>
        <w:t xml:space="preserve">per il delitto di sottrazione fraudolenta al pagamento di imposte, previsto dall'articolo 11, la sanzione pecuniaria fino a quattrocento quote. </w:t>
      </w:r>
    </w:p>
    <w:p w14:paraId="15A0D8B8" w14:textId="77777777" w:rsidR="00CF7515" w:rsidRDefault="00CF7515" w:rsidP="00CF7515">
      <w:pPr>
        <w:jc w:val="both"/>
        <w:rPr>
          <w:rFonts w:ascii="Arial" w:hAnsi="Arial" w:cs="Arial"/>
          <w:color w:val="404040"/>
        </w:rPr>
      </w:pPr>
      <w:r>
        <w:rPr>
          <w:rFonts w:ascii="Arial" w:hAnsi="Arial" w:cs="Arial"/>
          <w:color w:val="404040"/>
        </w:rPr>
        <w:t xml:space="preserve">     Se, in seguito alla commissione dei delitti indicati al comma 1, l'Ente ha conseguito un profitto di rilevante entità, la sanzione pecuniaria è aumentata di un terzo. </w:t>
      </w:r>
    </w:p>
    <w:p w14:paraId="56A6CCB4" w14:textId="77777777" w:rsidR="00CF7515" w:rsidRDefault="00CF7515" w:rsidP="00CF7515">
      <w:pPr>
        <w:jc w:val="both"/>
        <w:rPr>
          <w:rFonts w:ascii="Arial" w:hAnsi="Arial" w:cs="Arial"/>
          <w:color w:val="404040"/>
        </w:rPr>
      </w:pPr>
      <w:r>
        <w:rPr>
          <w:rFonts w:ascii="Arial" w:hAnsi="Arial" w:cs="Arial"/>
          <w:color w:val="404040"/>
        </w:rPr>
        <w:t xml:space="preserve">     Nei casi previsti dai commi 1 e 2, si applicano le sanzioni interdittive, di cui all'articolo 9, comma 2, lettere </w:t>
      </w:r>
      <w:r>
        <w:rPr>
          <w:rFonts w:ascii="Arial" w:hAnsi="Arial" w:cs="Arial"/>
          <w:i/>
          <w:iCs/>
          <w:color w:val="404040"/>
        </w:rPr>
        <w:t>c)</w:t>
      </w:r>
      <w:r>
        <w:rPr>
          <w:rFonts w:ascii="Arial" w:hAnsi="Arial" w:cs="Arial"/>
          <w:color w:val="404040"/>
        </w:rPr>
        <w:t xml:space="preserve">, </w:t>
      </w:r>
      <w:r>
        <w:rPr>
          <w:rFonts w:ascii="Arial" w:hAnsi="Arial" w:cs="Arial"/>
          <w:i/>
          <w:iCs/>
          <w:color w:val="404040"/>
        </w:rPr>
        <w:t>d)</w:t>
      </w:r>
      <w:r>
        <w:rPr>
          <w:rFonts w:ascii="Arial" w:hAnsi="Arial" w:cs="Arial"/>
          <w:color w:val="404040"/>
        </w:rPr>
        <w:t xml:space="preserve"> ed </w:t>
      </w:r>
      <w:proofErr w:type="gramStart"/>
      <w:r>
        <w:rPr>
          <w:rFonts w:ascii="Arial" w:hAnsi="Arial" w:cs="Arial"/>
          <w:i/>
          <w:iCs/>
          <w:color w:val="404040"/>
        </w:rPr>
        <w:t>e</w:t>
      </w:r>
      <w:proofErr w:type="gramEnd"/>
      <w:r>
        <w:rPr>
          <w:rFonts w:ascii="Arial" w:hAnsi="Arial" w:cs="Arial"/>
          <w:i/>
          <w:iCs/>
          <w:color w:val="404040"/>
        </w:rPr>
        <w:t>)</w:t>
      </w:r>
      <w:r>
        <w:rPr>
          <w:rFonts w:ascii="Arial" w:hAnsi="Arial" w:cs="Arial"/>
          <w:color w:val="404040"/>
        </w:rPr>
        <w:t>.</w:t>
      </w:r>
    </w:p>
    <w:p w14:paraId="473FF044" w14:textId="77777777" w:rsidR="00CF7515" w:rsidRPr="00415D0B" w:rsidRDefault="00CF7515" w:rsidP="00CF7515">
      <w:pPr>
        <w:jc w:val="both"/>
        <w:rPr>
          <w:rFonts w:ascii="Arial" w:hAnsi="Arial" w:cs="Arial"/>
          <w:b/>
          <w:bCs/>
          <w:sz w:val="20"/>
          <w:szCs w:val="20"/>
        </w:rPr>
      </w:pPr>
      <w:r w:rsidRPr="00415D0B">
        <w:rPr>
          <w:rFonts w:ascii="Arial" w:hAnsi="Arial" w:cs="Arial"/>
          <w:b/>
          <w:bCs/>
          <w:sz w:val="20"/>
          <w:szCs w:val="20"/>
        </w:rPr>
        <w:t>Nota</w:t>
      </w:r>
    </w:p>
    <w:p w14:paraId="10EA347E" w14:textId="42E57862" w:rsidR="00CF7515" w:rsidRPr="00FB43EE" w:rsidRDefault="00CF7515" w:rsidP="00FB43EE">
      <w:pPr>
        <w:jc w:val="both"/>
        <w:rPr>
          <w:rFonts w:ascii="Arial" w:hAnsi="Arial" w:cs="Arial"/>
          <w:i/>
          <w:iCs/>
          <w:color w:val="404040"/>
          <w:sz w:val="20"/>
          <w:szCs w:val="20"/>
        </w:rPr>
      </w:pPr>
      <w:r>
        <w:rPr>
          <w:rFonts w:ascii="Arial" w:hAnsi="Arial" w:cs="Arial"/>
          <w:i/>
          <w:iCs/>
          <w:sz w:val="20"/>
          <w:szCs w:val="20"/>
        </w:rPr>
        <w:t xml:space="preserve">     Il Decreto Legislativo 14 luglio 2020, n. 75 (G.U. del 15 luglio 2020, n.177) ha disposto, unitamente all’art. 5, comma 1, lettera c), la modifica dell'art. 25-quinquiesdecies, commi 2 e 3, nonché l'introduzione del comma 1-bis all'art. 25-quinquiesdecies.</w:t>
      </w:r>
      <w:bookmarkStart w:id="115" w:name="_Toc29893858"/>
      <w:bookmarkStart w:id="116" w:name="_Hlk59435175"/>
    </w:p>
    <w:p w14:paraId="03EC8D09" w14:textId="77777777" w:rsidR="00CF7515" w:rsidRDefault="00CF7515" w:rsidP="00CF7515">
      <w:pPr>
        <w:pStyle w:val="Titolo2"/>
        <w:jc w:val="center"/>
        <w:rPr>
          <w:rFonts w:ascii="Arial" w:hAnsi="Arial" w:cs="Arial"/>
          <w:i w:val="0"/>
          <w:sz w:val="24"/>
          <w:szCs w:val="24"/>
        </w:rPr>
      </w:pPr>
      <w:bookmarkStart w:id="117" w:name="_Toc170907495"/>
      <w:r>
        <w:rPr>
          <w:rFonts w:ascii="Arial" w:hAnsi="Arial" w:cs="Arial"/>
          <w:i w:val="0"/>
          <w:sz w:val="24"/>
          <w:szCs w:val="24"/>
        </w:rPr>
        <w:t>Attività Sensibili e Funzioni Coinvolte</w:t>
      </w:r>
      <w:bookmarkEnd w:id="115"/>
      <w:bookmarkEnd w:id="117"/>
    </w:p>
    <w:p w14:paraId="24EB3BC8"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attività aziendali maggiormente interessati (cosiddetti sensibili) sono quelli relativi a: </w:t>
      </w:r>
    </w:p>
    <w:p w14:paraId="7EF84F61" w14:textId="77777777" w:rsidR="00CF7515" w:rsidRDefault="00CF7515" w:rsidP="00CF7515">
      <w:pPr>
        <w:numPr>
          <w:ilvl w:val="0"/>
          <w:numId w:val="26"/>
        </w:numPr>
        <w:spacing w:after="0" w:line="240" w:lineRule="auto"/>
        <w:jc w:val="both"/>
        <w:rPr>
          <w:rFonts w:ascii="Arial" w:hAnsi="Arial" w:cs="Arial"/>
          <w:color w:val="404040"/>
        </w:rPr>
      </w:pPr>
      <w:r>
        <w:rPr>
          <w:rFonts w:ascii="Arial" w:hAnsi="Arial" w:cs="Arial"/>
          <w:color w:val="404040"/>
        </w:rPr>
        <w:t xml:space="preserve">Calcolo e Pagamento delle Imposte sui Redditi di Impresa e sul Valore Aggiunto (IVA) </w:t>
      </w:r>
    </w:p>
    <w:p w14:paraId="170A255E" w14:textId="77777777" w:rsidR="00CF7515" w:rsidRDefault="00CF7515" w:rsidP="00CF7515">
      <w:pPr>
        <w:numPr>
          <w:ilvl w:val="0"/>
          <w:numId w:val="26"/>
        </w:numPr>
        <w:spacing w:after="0" w:line="240" w:lineRule="auto"/>
        <w:jc w:val="both"/>
        <w:rPr>
          <w:rFonts w:ascii="Arial" w:hAnsi="Arial" w:cs="Arial"/>
          <w:color w:val="404040"/>
        </w:rPr>
      </w:pPr>
      <w:r>
        <w:rPr>
          <w:rFonts w:ascii="Arial" w:hAnsi="Arial" w:cs="Arial"/>
          <w:color w:val="404040"/>
        </w:rPr>
        <w:t xml:space="preserve">Fatturazione Attiva e Passiva e relativi Incassi e Pagamenti </w:t>
      </w:r>
    </w:p>
    <w:p w14:paraId="7B4834A0" w14:textId="77777777" w:rsidR="00CF7515" w:rsidRDefault="00CF7515" w:rsidP="00CF7515">
      <w:pPr>
        <w:numPr>
          <w:ilvl w:val="0"/>
          <w:numId w:val="26"/>
        </w:numPr>
        <w:spacing w:after="0" w:line="240" w:lineRule="auto"/>
        <w:jc w:val="both"/>
        <w:rPr>
          <w:rFonts w:ascii="Arial" w:hAnsi="Arial" w:cs="Arial"/>
          <w:color w:val="404040"/>
        </w:rPr>
      </w:pPr>
      <w:r>
        <w:rPr>
          <w:rFonts w:ascii="Arial" w:hAnsi="Arial" w:cs="Arial"/>
          <w:color w:val="404040"/>
        </w:rPr>
        <w:t>Alienazione di Beni (si ricorda che in buona parte sono di proprietà della Provincia di Sondrio)</w:t>
      </w:r>
    </w:p>
    <w:p w14:paraId="1C17E825" w14:textId="77777777" w:rsidR="00CF7515" w:rsidRDefault="00CF7515" w:rsidP="00CF7515">
      <w:pPr>
        <w:numPr>
          <w:ilvl w:val="0"/>
          <w:numId w:val="26"/>
        </w:numPr>
        <w:spacing w:after="0" w:line="240" w:lineRule="auto"/>
        <w:jc w:val="both"/>
        <w:rPr>
          <w:rFonts w:ascii="Arial" w:hAnsi="Arial" w:cs="Arial"/>
          <w:color w:val="404040"/>
        </w:rPr>
      </w:pPr>
      <w:r>
        <w:rPr>
          <w:rFonts w:ascii="Arial" w:hAnsi="Arial" w:cs="Arial"/>
          <w:color w:val="404040"/>
        </w:rPr>
        <w:t>Conservazione dei Documenti Contabili</w:t>
      </w:r>
    </w:p>
    <w:p w14:paraId="5C319D65" w14:textId="77777777" w:rsidR="00CF7515" w:rsidRDefault="00CF7515" w:rsidP="00CF7515">
      <w:pPr>
        <w:jc w:val="both"/>
        <w:rPr>
          <w:rFonts w:ascii="Arial" w:hAnsi="Arial" w:cs="Arial"/>
        </w:rPr>
      </w:pPr>
    </w:p>
    <w:p w14:paraId="7670103E" w14:textId="77777777" w:rsidR="00CF7515" w:rsidRDefault="00CF7515" w:rsidP="00CF7515">
      <w:pPr>
        <w:jc w:val="both"/>
        <w:rPr>
          <w:rFonts w:ascii="Arial" w:hAnsi="Arial" w:cs="Arial"/>
          <w:b/>
          <w:bCs/>
        </w:rPr>
      </w:pPr>
      <w:r>
        <w:rPr>
          <w:rFonts w:ascii="Arial" w:hAnsi="Arial" w:cs="Arial"/>
          <w:b/>
          <w:bCs/>
        </w:rPr>
        <w:t>Responsabilità</w:t>
      </w:r>
    </w:p>
    <w:p w14:paraId="442C1196" w14:textId="77777777" w:rsidR="00CF7515" w:rsidRDefault="00CF7515" w:rsidP="00CF7515">
      <w:pPr>
        <w:numPr>
          <w:ilvl w:val="0"/>
          <w:numId w:val="23"/>
        </w:numPr>
        <w:spacing w:after="0" w:line="240" w:lineRule="auto"/>
        <w:jc w:val="both"/>
        <w:rPr>
          <w:rFonts w:ascii="Arial" w:hAnsi="Arial" w:cs="Arial"/>
          <w:color w:val="404040"/>
        </w:rPr>
      </w:pPr>
      <w:r>
        <w:rPr>
          <w:rFonts w:ascii="Arial" w:hAnsi="Arial" w:cs="Arial"/>
          <w:color w:val="404040"/>
        </w:rPr>
        <w:t>Consiglio d’Amministrazione</w:t>
      </w:r>
    </w:p>
    <w:p w14:paraId="69AB7318" w14:textId="77777777" w:rsidR="00CF7515" w:rsidRDefault="00CF7515" w:rsidP="00CF7515">
      <w:pPr>
        <w:numPr>
          <w:ilvl w:val="0"/>
          <w:numId w:val="23"/>
        </w:numPr>
        <w:spacing w:after="0" w:line="240" w:lineRule="auto"/>
        <w:jc w:val="both"/>
        <w:rPr>
          <w:rFonts w:ascii="Arial" w:hAnsi="Arial" w:cs="Arial"/>
          <w:color w:val="404040"/>
        </w:rPr>
      </w:pPr>
      <w:r>
        <w:rPr>
          <w:rFonts w:ascii="Arial" w:hAnsi="Arial" w:cs="Arial"/>
          <w:color w:val="404040"/>
        </w:rPr>
        <w:lastRenderedPageBreak/>
        <w:t>Amministrazione</w:t>
      </w:r>
    </w:p>
    <w:p w14:paraId="716B441F" w14:textId="77777777" w:rsidR="00CF7515" w:rsidRDefault="00CF7515" w:rsidP="00CF7515">
      <w:pPr>
        <w:numPr>
          <w:ilvl w:val="0"/>
          <w:numId w:val="23"/>
        </w:numPr>
        <w:spacing w:after="0" w:line="240" w:lineRule="auto"/>
        <w:jc w:val="both"/>
        <w:rPr>
          <w:rFonts w:ascii="Arial" w:hAnsi="Arial" w:cs="Arial"/>
          <w:color w:val="404040"/>
        </w:rPr>
      </w:pPr>
      <w:r>
        <w:rPr>
          <w:rFonts w:ascii="Arial" w:hAnsi="Arial" w:cs="Arial"/>
          <w:color w:val="404040"/>
        </w:rPr>
        <w:t xml:space="preserve">Consulente esterno fiscalista incaricato </w:t>
      </w:r>
    </w:p>
    <w:p w14:paraId="3B214263" w14:textId="77777777" w:rsidR="00CF7515" w:rsidRDefault="00CF7515" w:rsidP="00CF7515">
      <w:pPr>
        <w:numPr>
          <w:ilvl w:val="0"/>
          <w:numId w:val="23"/>
        </w:numPr>
        <w:spacing w:after="0" w:line="240" w:lineRule="auto"/>
        <w:jc w:val="both"/>
        <w:rPr>
          <w:rFonts w:ascii="Arial" w:hAnsi="Arial" w:cs="Arial"/>
          <w:color w:val="404040"/>
        </w:rPr>
      </w:pPr>
      <w:r>
        <w:rPr>
          <w:rFonts w:ascii="Arial" w:hAnsi="Arial" w:cs="Arial"/>
          <w:color w:val="404040"/>
        </w:rPr>
        <w:t>Revisore dei Conti (nominato dalla Provincia di Sondrio)</w:t>
      </w:r>
    </w:p>
    <w:p w14:paraId="07DFC2D8" w14:textId="77777777" w:rsidR="00E032A9" w:rsidRDefault="00E032A9" w:rsidP="00CF7515">
      <w:pPr>
        <w:numPr>
          <w:ilvl w:val="0"/>
          <w:numId w:val="23"/>
        </w:numPr>
        <w:spacing w:after="0" w:line="240" w:lineRule="auto"/>
        <w:jc w:val="both"/>
        <w:rPr>
          <w:rFonts w:ascii="Arial" w:hAnsi="Arial" w:cs="Arial"/>
          <w:color w:val="404040"/>
        </w:rPr>
      </w:pPr>
    </w:p>
    <w:p w14:paraId="05FCA3D0" w14:textId="77777777" w:rsidR="00CF7515" w:rsidRDefault="00CF7515" w:rsidP="00CF7515">
      <w:pPr>
        <w:pStyle w:val="Titolo2"/>
        <w:jc w:val="center"/>
        <w:rPr>
          <w:rFonts w:ascii="Arial" w:hAnsi="Arial" w:cs="Arial"/>
          <w:i w:val="0"/>
          <w:sz w:val="24"/>
          <w:szCs w:val="24"/>
        </w:rPr>
      </w:pPr>
      <w:bookmarkStart w:id="118" w:name="_Toc29893859"/>
      <w:bookmarkStart w:id="119" w:name="_Toc170907496"/>
      <w:r>
        <w:rPr>
          <w:rFonts w:ascii="Arial" w:hAnsi="Arial" w:cs="Arial"/>
          <w:i w:val="0"/>
          <w:sz w:val="24"/>
          <w:szCs w:val="24"/>
        </w:rPr>
        <w:t>Procedure e Controlli</w:t>
      </w:r>
      <w:bookmarkEnd w:id="118"/>
      <w:bookmarkEnd w:id="119"/>
    </w:p>
    <w:p w14:paraId="48251FDB" w14:textId="77777777" w:rsidR="00CF7515" w:rsidRDefault="00CF7515" w:rsidP="00CF7515">
      <w:pPr>
        <w:jc w:val="both"/>
        <w:rPr>
          <w:rFonts w:ascii="Arial" w:hAnsi="Arial" w:cs="Arial"/>
          <w:color w:val="404040"/>
        </w:rPr>
      </w:pPr>
      <w:r>
        <w:rPr>
          <w:rFonts w:ascii="Arial" w:hAnsi="Arial" w:cs="Arial"/>
          <w:color w:val="404040"/>
        </w:rPr>
        <w:t xml:space="preserve">Oltre ai </w:t>
      </w:r>
      <w:r>
        <w:rPr>
          <w:rFonts w:ascii="Arial" w:hAnsi="Arial" w:cs="Arial"/>
          <w:bCs/>
          <w:color w:val="404040"/>
        </w:rPr>
        <w:t>controlli diffusi</w:t>
      </w:r>
      <w:r>
        <w:rPr>
          <w:rFonts w:ascii="Arial" w:hAnsi="Arial" w:cs="Arial"/>
          <w:color w:val="404040"/>
        </w:rPr>
        <w:t xml:space="preserve"> riportati in premessa, il Modello prevede:</w:t>
      </w:r>
    </w:p>
    <w:p w14:paraId="5343DE5D" w14:textId="77777777" w:rsidR="00CF7515" w:rsidRDefault="00CF7515" w:rsidP="00CF7515">
      <w:pPr>
        <w:numPr>
          <w:ilvl w:val="0"/>
          <w:numId w:val="27"/>
        </w:numPr>
        <w:spacing w:after="0" w:line="240" w:lineRule="auto"/>
        <w:jc w:val="both"/>
        <w:rPr>
          <w:rFonts w:ascii="Arial" w:hAnsi="Arial" w:cs="Arial"/>
          <w:color w:val="404040"/>
        </w:rPr>
      </w:pPr>
      <w:r>
        <w:rPr>
          <w:rFonts w:ascii="Arial" w:hAnsi="Arial" w:cs="Arial"/>
          <w:color w:val="404040"/>
        </w:rPr>
        <w:t>Codice etico e norme di condotta</w:t>
      </w:r>
    </w:p>
    <w:p w14:paraId="6DB66C66" w14:textId="77777777" w:rsidR="00CF7515" w:rsidRDefault="00CF7515" w:rsidP="00CF7515">
      <w:pPr>
        <w:numPr>
          <w:ilvl w:val="0"/>
          <w:numId w:val="27"/>
        </w:numPr>
        <w:spacing w:after="0" w:line="240" w:lineRule="auto"/>
        <w:jc w:val="both"/>
        <w:rPr>
          <w:rFonts w:ascii="Arial" w:hAnsi="Arial" w:cs="Arial"/>
          <w:color w:val="404040"/>
        </w:rPr>
      </w:pPr>
      <w:r>
        <w:rPr>
          <w:rFonts w:ascii="Arial" w:hAnsi="Arial" w:cs="Arial"/>
          <w:color w:val="404040"/>
        </w:rPr>
        <w:t>Procedura Amministrazione e Istruzione Contabilità</w:t>
      </w:r>
    </w:p>
    <w:p w14:paraId="0A69845D" w14:textId="77777777" w:rsidR="00CF7515" w:rsidRDefault="00CF7515" w:rsidP="00CF7515">
      <w:pPr>
        <w:pStyle w:val="Paragrafoelenco"/>
        <w:numPr>
          <w:ilvl w:val="0"/>
          <w:numId w:val="27"/>
        </w:numPr>
        <w:spacing w:after="200" w:line="276" w:lineRule="auto"/>
        <w:jc w:val="both"/>
        <w:rPr>
          <w:rFonts w:ascii="Arial" w:hAnsi="Arial" w:cs="Arial"/>
          <w:color w:val="404040"/>
          <w:sz w:val="22"/>
          <w:szCs w:val="22"/>
        </w:rPr>
      </w:pPr>
      <w:r>
        <w:rPr>
          <w:rFonts w:ascii="Arial" w:hAnsi="Arial" w:cs="Arial"/>
          <w:color w:val="404040"/>
          <w:sz w:val="22"/>
          <w:szCs w:val="22"/>
        </w:rPr>
        <w:t>Elenco Fornitori qualificati</w:t>
      </w:r>
    </w:p>
    <w:p w14:paraId="4B66E46B" w14:textId="77777777" w:rsidR="00E032A9" w:rsidRDefault="00E032A9" w:rsidP="00CF7515">
      <w:pPr>
        <w:pStyle w:val="Paragrafoelenco"/>
        <w:numPr>
          <w:ilvl w:val="0"/>
          <w:numId w:val="27"/>
        </w:numPr>
        <w:spacing w:after="200" w:line="276" w:lineRule="auto"/>
        <w:jc w:val="both"/>
        <w:rPr>
          <w:rFonts w:ascii="Arial" w:hAnsi="Arial" w:cs="Arial"/>
          <w:color w:val="404040"/>
          <w:sz w:val="22"/>
          <w:szCs w:val="22"/>
        </w:rPr>
      </w:pPr>
    </w:p>
    <w:p w14:paraId="0D078847" w14:textId="77777777" w:rsidR="00CF7515" w:rsidRDefault="00CF7515" w:rsidP="00CF7515">
      <w:pPr>
        <w:pStyle w:val="Titolo2"/>
        <w:jc w:val="center"/>
        <w:rPr>
          <w:rFonts w:ascii="Arial" w:hAnsi="Arial" w:cs="Arial"/>
          <w:i w:val="0"/>
          <w:sz w:val="24"/>
        </w:rPr>
      </w:pPr>
      <w:bookmarkStart w:id="120" w:name="_Toc170907497"/>
      <w:bookmarkStart w:id="121" w:name="_Toc29893860"/>
      <w:r>
        <w:rPr>
          <w:rFonts w:ascii="Arial" w:hAnsi="Arial" w:cs="Arial"/>
          <w:i w:val="0"/>
          <w:sz w:val="24"/>
        </w:rPr>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120"/>
    </w:p>
    <w:bookmarkEnd w:id="121"/>
    <w:p w14:paraId="7503D0E0" w14:textId="77777777" w:rsidR="00CF7515" w:rsidRDefault="00CF7515" w:rsidP="00CF7515">
      <w:pPr>
        <w:jc w:val="both"/>
        <w:rPr>
          <w:rFonts w:ascii="Arial" w:hAnsi="Arial" w:cs="Arial"/>
          <w:color w:val="404040"/>
        </w:rPr>
      </w:pPr>
      <w:r>
        <w:rPr>
          <w:rFonts w:ascii="Arial" w:hAnsi="Arial" w:cs="Arial"/>
          <w:color w:val="404040"/>
        </w:rPr>
        <w:t>All’Organismo di Vigilanza devono essere inviate le seguenti informazioni:</w:t>
      </w:r>
    </w:p>
    <w:p w14:paraId="2E710D59" w14:textId="77777777" w:rsidR="00CF7515" w:rsidRDefault="00CF7515" w:rsidP="00CF7515">
      <w:pPr>
        <w:numPr>
          <w:ilvl w:val="0"/>
          <w:numId w:val="28"/>
        </w:numPr>
        <w:spacing w:after="0" w:line="240" w:lineRule="auto"/>
        <w:jc w:val="both"/>
        <w:rPr>
          <w:rFonts w:ascii="Arial" w:hAnsi="Arial" w:cs="Arial"/>
          <w:color w:val="404040"/>
        </w:rPr>
      </w:pPr>
      <w:r>
        <w:rPr>
          <w:rFonts w:ascii="Arial" w:hAnsi="Arial" w:cs="Arial"/>
          <w:color w:val="404040"/>
        </w:rPr>
        <w:t xml:space="preserve">Verifiche e Sanzioni Enti di Controllo </w:t>
      </w:r>
    </w:p>
    <w:p w14:paraId="4219DF6E" w14:textId="77777777" w:rsidR="00CF7515" w:rsidRDefault="00CF7515" w:rsidP="00CF7515">
      <w:pPr>
        <w:numPr>
          <w:ilvl w:val="0"/>
          <w:numId w:val="28"/>
        </w:numPr>
        <w:spacing w:after="0" w:line="240" w:lineRule="auto"/>
        <w:jc w:val="both"/>
        <w:rPr>
          <w:rFonts w:ascii="Arial" w:hAnsi="Arial" w:cs="Arial"/>
          <w:color w:val="404040"/>
        </w:rPr>
      </w:pPr>
      <w:r>
        <w:rPr>
          <w:rFonts w:ascii="Arial" w:hAnsi="Arial" w:cs="Arial"/>
          <w:color w:val="404040"/>
        </w:rPr>
        <w:t>Segnalazione da parte dei destinatari del Modello 231</w:t>
      </w:r>
    </w:p>
    <w:p w14:paraId="759D5F77" w14:textId="77777777" w:rsidR="00CF7515" w:rsidRDefault="00CF7515" w:rsidP="00CF7515">
      <w:pPr>
        <w:numPr>
          <w:ilvl w:val="0"/>
          <w:numId w:val="28"/>
        </w:numPr>
        <w:spacing w:after="0" w:line="240" w:lineRule="auto"/>
        <w:jc w:val="both"/>
        <w:rPr>
          <w:rFonts w:ascii="Arial" w:hAnsi="Arial" w:cs="Arial"/>
          <w:i/>
          <w:iCs/>
          <w:color w:val="404040"/>
        </w:rPr>
      </w:pPr>
      <w:r>
        <w:rPr>
          <w:rFonts w:ascii="Arial" w:hAnsi="Arial" w:cs="Arial"/>
          <w:i/>
          <w:iCs/>
          <w:color w:val="404040"/>
        </w:rPr>
        <w:t>Report Audit Interni</w:t>
      </w:r>
      <w:bookmarkEnd w:id="116"/>
    </w:p>
    <w:p w14:paraId="316456A3" w14:textId="77777777" w:rsidR="00CF7515" w:rsidRPr="007211CF" w:rsidRDefault="00CF7515" w:rsidP="00CF7515">
      <w:pPr>
        <w:keepNext/>
        <w:spacing w:before="240" w:after="60"/>
        <w:jc w:val="center"/>
        <w:outlineLvl w:val="1"/>
        <w:rPr>
          <w:rFonts w:ascii="Arial" w:eastAsia="Times New Roman" w:hAnsi="Arial" w:cs="Arial"/>
          <w:b/>
          <w:bCs/>
          <w:iCs/>
          <w:sz w:val="28"/>
          <w:szCs w:val="28"/>
          <w:lang w:val="x-none"/>
        </w:rPr>
      </w:pPr>
      <w:bookmarkStart w:id="122" w:name="_Toc170907498"/>
      <w:r w:rsidRPr="007211CF">
        <w:rPr>
          <w:rFonts w:ascii="Arial" w:eastAsia="Times New Roman" w:hAnsi="Arial" w:cs="Arial"/>
          <w:b/>
          <w:bCs/>
          <w:iCs/>
          <w:sz w:val="24"/>
          <w:szCs w:val="28"/>
          <w:lang w:val="x-none"/>
        </w:rPr>
        <w:t>Sanzioni</w:t>
      </w:r>
      <w:bookmarkEnd w:id="122"/>
    </w:p>
    <w:p w14:paraId="715C6F2C"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26B8BA49" w14:textId="77777777" w:rsidR="00702C14" w:rsidRDefault="00702C14" w:rsidP="00CF7515">
      <w:pPr>
        <w:jc w:val="both"/>
        <w:rPr>
          <w:rFonts w:ascii="Arial" w:eastAsia="SimSun" w:hAnsi="Arial" w:cs="Arial"/>
          <w:bCs/>
        </w:rPr>
      </w:pPr>
    </w:p>
    <w:p w14:paraId="0221E186" w14:textId="77777777" w:rsidR="00CF7515" w:rsidRPr="007211CF" w:rsidRDefault="00CF7515" w:rsidP="00CF7515">
      <w:pPr>
        <w:keepNext/>
        <w:spacing w:before="240" w:after="60"/>
        <w:jc w:val="center"/>
        <w:outlineLvl w:val="1"/>
        <w:rPr>
          <w:rFonts w:ascii="Arial" w:eastAsia="Times New Roman" w:hAnsi="Arial" w:cs="Arial"/>
          <w:b/>
          <w:bCs/>
          <w:iCs/>
          <w:sz w:val="28"/>
          <w:szCs w:val="28"/>
          <w:lang w:val="x-none"/>
        </w:rPr>
      </w:pPr>
      <w:bookmarkStart w:id="123" w:name="_Toc170907499"/>
      <w:r w:rsidRPr="00FF3A06">
        <w:rPr>
          <w:rFonts w:ascii="Arial" w:eastAsia="Times New Roman" w:hAnsi="Arial" w:cs="Arial"/>
          <w:b/>
          <w:bCs/>
          <w:iCs/>
          <w:sz w:val="24"/>
          <w:szCs w:val="28"/>
          <w:highlight w:val="lightGray"/>
          <w:lang w:val="x-none"/>
        </w:rPr>
        <w:t>Segnalazioni</w:t>
      </w:r>
      <w:bookmarkEnd w:id="123"/>
    </w:p>
    <w:p w14:paraId="5062FD2A" w14:textId="77777777" w:rsidR="00415D0B" w:rsidRPr="00FB43EE" w:rsidRDefault="00415D0B" w:rsidP="00415D0B">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64B4F61C" w14:textId="77777777" w:rsidR="007211CF" w:rsidRDefault="007211CF" w:rsidP="007211CF">
      <w:pPr>
        <w:rPr>
          <w:lang w:eastAsia="hi-IN" w:bidi="hi-IN"/>
        </w:rPr>
      </w:pPr>
    </w:p>
    <w:p w14:paraId="2DFEC3A9" w14:textId="77777777" w:rsidR="007211CF" w:rsidRPr="007211CF" w:rsidRDefault="007211CF" w:rsidP="007211CF">
      <w:pPr>
        <w:rPr>
          <w:lang w:eastAsia="hi-IN" w:bidi="hi-IN"/>
        </w:rPr>
      </w:pPr>
    </w:p>
    <w:p w14:paraId="3DB4DDBF" w14:textId="77777777" w:rsidR="00FB43EE" w:rsidRDefault="00FB43EE">
      <w:pPr>
        <w:rPr>
          <w:rFonts w:ascii="Arial" w:eastAsia="Times New Roman" w:hAnsi="Arial" w:cs="Arial"/>
          <w:b/>
          <w:bCs/>
          <w:kern w:val="32"/>
          <w:sz w:val="28"/>
          <w:szCs w:val="29"/>
          <w:lang w:eastAsia="hi-IN" w:bidi="hi-IN"/>
        </w:rPr>
      </w:pPr>
      <w:r>
        <w:rPr>
          <w:rFonts w:ascii="Arial" w:hAnsi="Arial" w:cs="Arial"/>
          <w:sz w:val="28"/>
        </w:rPr>
        <w:br w:type="page"/>
      </w:r>
    </w:p>
    <w:p w14:paraId="443CDCCD" w14:textId="5D2A6015" w:rsidR="00CF7515" w:rsidRDefault="00CF7515" w:rsidP="00CF7515">
      <w:pPr>
        <w:pStyle w:val="Titolo1"/>
        <w:jc w:val="center"/>
        <w:rPr>
          <w:rFonts w:ascii="Arial" w:hAnsi="Arial" w:cs="Arial"/>
          <w:sz w:val="28"/>
        </w:rPr>
      </w:pPr>
      <w:bookmarkStart w:id="124" w:name="_Toc170907500"/>
      <w:r>
        <w:rPr>
          <w:rFonts w:ascii="Arial" w:hAnsi="Arial" w:cs="Arial"/>
          <w:sz w:val="28"/>
        </w:rPr>
        <w:lastRenderedPageBreak/>
        <w:t>Capitolo XVI</w:t>
      </w:r>
      <w:bookmarkEnd w:id="124"/>
    </w:p>
    <w:p w14:paraId="6DEF7013" w14:textId="77777777" w:rsidR="00CF7515" w:rsidRDefault="00CF7515" w:rsidP="00CF7515">
      <w:pPr>
        <w:pStyle w:val="Titolo2"/>
        <w:jc w:val="center"/>
        <w:rPr>
          <w:rFonts w:ascii="Arial" w:hAnsi="Arial" w:cs="Arial"/>
          <w:i w:val="0"/>
          <w:sz w:val="24"/>
        </w:rPr>
      </w:pPr>
      <w:bookmarkStart w:id="125" w:name="_Toc170907501"/>
      <w:r>
        <w:rPr>
          <w:rFonts w:ascii="Arial" w:hAnsi="Arial" w:cs="Arial"/>
          <w:i w:val="0"/>
          <w:sz w:val="24"/>
        </w:rPr>
        <w:t>Reati di Contrabbando. Articolo 25</w:t>
      </w:r>
      <w:r>
        <w:rPr>
          <w:rFonts w:ascii="Arial" w:hAnsi="Arial" w:cs="Arial"/>
          <w:iCs w:val="0"/>
          <w:sz w:val="24"/>
        </w:rPr>
        <w:t>-sexiesdecies</w:t>
      </w:r>
      <w:r>
        <w:rPr>
          <w:rFonts w:ascii="Arial" w:hAnsi="Arial" w:cs="Arial"/>
          <w:i w:val="0"/>
          <w:sz w:val="24"/>
        </w:rPr>
        <w:t xml:space="preserve"> del Decreto Legislativo 8 giugno 2001, n. 231</w:t>
      </w:r>
      <w:bookmarkEnd w:id="125"/>
    </w:p>
    <w:p w14:paraId="15AB6D4F" w14:textId="1C1B9037" w:rsidR="00CF7515" w:rsidRDefault="00CF7515" w:rsidP="00CF7515">
      <w:pPr>
        <w:spacing w:line="360" w:lineRule="auto"/>
        <w:jc w:val="center"/>
        <w:rPr>
          <w:rFonts w:ascii="Arial" w:hAnsi="Arial" w:cs="Arial"/>
          <w:b/>
          <w:bCs/>
          <w:i/>
          <w:iCs/>
          <w:sz w:val="20"/>
          <w:szCs w:val="20"/>
        </w:rPr>
      </w:pPr>
      <w:r>
        <w:rPr>
          <w:rFonts w:ascii="Arial" w:hAnsi="Arial" w:cs="Arial"/>
          <w:b/>
          <w:bCs/>
          <w:i/>
          <w:iCs/>
          <w:sz w:val="20"/>
          <w:szCs w:val="20"/>
        </w:rPr>
        <w:t xml:space="preserve">(aggiornato al </w:t>
      </w:r>
      <w:r w:rsidR="00FB43EE">
        <w:rPr>
          <w:rFonts w:ascii="Arial" w:hAnsi="Arial" w:cs="Arial"/>
          <w:b/>
          <w:bCs/>
          <w:i/>
          <w:iCs/>
          <w:sz w:val="20"/>
          <w:szCs w:val="20"/>
        </w:rPr>
        <w:t>01/07/2024</w:t>
      </w:r>
      <w:r>
        <w:rPr>
          <w:rFonts w:ascii="Arial" w:hAnsi="Arial" w:cs="Arial"/>
          <w:b/>
          <w:bCs/>
          <w:i/>
          <w:iCs/>
          <w:sz w:val="20"/>
          <w:szCs w:val="20"/>
        </w:rPr>
        <w:t>)</w:t>
      </w:r>
    </w:p>
    <w:p w14:paraId="7FD5ACA2" w14:textId="77777777" w:rsidR="00CF7515" w:rsidRDefault="00CF7515" w:rsidP="00CF7515">
      <w:pPr>
        <w:jc w:val="both"/>
        <w:rPr>
          <w:rFonts w:ascii="Arial" w:hAnsi="Arial" w:cs="Arial"/>
          <w:bCs/>
        </w:rPr>
      </w:pPr>
      <w:r>
        <w:rPr>
          <w:rFonts w:ascii="Arial" w:hAnsi="Arial" w:cs="Arial"/>
          <w:bCs/>
        </w:rPr>
        <w:t xml:space="preserve">     L’articolo 5 del Decreto Legislativo n. 75/2020, pubblicato lo scorso 14 luglio in attuazione della Direttiva (UE) 2017/1371, meglio conosciuta come “Direttiva PIF”, ha ampliato il Catalogo dei Reati Presupposto del Decreto n. 231/2001 e ha apportato alcune modifiche al Codice penale.</w:t>
      </w:r>
    </w:p>
    <w:p w14:paraId="434CC60D" w14:textId="77777777" w:rsidR="00CF7515" w:rsidRDefault="00CF7515" w:rsidP="00CF7515">
      <w:pPr>
        <w:jc w:val="both"/>
        <w:rPr>
          <w:rFonts w:ascii="Arial" w:hAnsi="Arial" w:cs="Arial"/>
        </w:rPr>
      </w:pPr>
      <w:r>
        <w:rPr>
          <w:rFonts w:ascii="Arial" w:hAnsi="Arial" w:cs="Arial"/>
          <w:bCs/>
        </w:rPr>
        <w:t xml:space="preserve">     Si considerano </w:t>
      </w:r>
      <w:r>
        <w:rPr>
          <w:rFonts w:ascii="Arial" w:hAnsi="Arial" w:cs="Arial"/>
        </w:rPr>
        <w:t>“Diritti Doganali”</w:t>
      </w:r>
      <w:r>
        <w:rPr>
          <w:rFonts w:ascii="Arial" w:hAnsi="Arial" w:cs="Arial"/>
          <w:bCs/>
        </w:rPr>
        <w:t xml:space="preserve"> tutti quei diritti che la Dogana è tenuta a riscuotere in forza di una legge, in relazione alle operazioni doganali. Fra i Diritti Doganali costituiscono </w:t>
      </w:r>
      <w:r>
        <w:rPr>
          <w:rFonts w:ascii="Arial" w:hAnsi="Arial" w:cs="Arial"/>
        </w:rPr>
        <w:t xml:space="preserve">“Diritti di Confine”: </w:t>
      </w:r>
    </w:p>
    <w:p w14:paraId="7356BCA8" w14:textId="77777777" w:rsidR="00CF7515" w:rsidRDefault="00CF7515" w:rsidP="00CF7515">
      <w:pPr>
        <w:numPr>
          <w:ilvl w:val="0"/>
          <w:numId w:val="29"/>
        </w:numPr>
        <w:suppressAutoHyphens/>
        <w:spacing w:after="0" w:line="240" w:lineRule="auto"/>
        <w:jc w:val="both"/>
        <w:rPr>
          <w:rFonts w:ascii="Arial" w:hAnsi="Arial" w:cs="Arial"/>
          <w:bCs/>
        </w:rPr>
      </w:pPr>
      <w:r>
        <w:rPr>
          <w:rFonts w:ascii="Arial" w:hAnsi="Arial" w:cs="Arial"/>
          <w:bCs/>
        </w:rPr>
        <w:t>i dazi di importazione e quelli di esportazione;</w:t>
      </w:r>
    </w:p>
    <w:p w14:paraId="6190745D" w14:textId="77777777" w:rsidR="00CF7515" w:rsidRDefault="00CF7515" w:rsidP="00CF7515">
      <w:pPr>
        <w:numPr>
          <w:ilvl w:val="0"/>
          <w:numId w:val="29"/>
        </w:numPr>
        <w:suppressAutoHyphens/>
        <w:spacing w:after="0" w:line="240" w:lineRule="auto"/>
        <w:jc w:val="both"/>
        <w:rPr>
          <w:rFonts w:ascii="Arial" w:hAnsi="Arial" w:cs="Arial"/>
          <w:bCs/>
        </w:rPr>
      </w:pPr>
      <w:r>
        <w:rPr>
          <w:rFonts w:ascii="Arial" w:hAnsi="Arial" w:cs="Arial"/>
          <w:bCs/>
        </w:rPr>
        <w:t>i prelievi e le altre imposizioni all’importazione o all’esportazione, previsti dai Regolamenti comunitari e dalle relative norme di applicazione;</w:t>
      </w:r>
    </w:p>
    <w:p w14:paraId="7DCCED05" w14:textId="77777777" w:rsidR="00CF7515" w:rsidRDefault="00CF7515" w:rsidP="00CF7515">
      <w:pPr>
        <w:numPr>
          <w:ilvl w:val="0"/>
          <w:numId w:val="29"/>
        </w:numPr>
        <w:suppressAutoHyphens/>
        <w:spacing w:after="0" w:line="240" w:lineRule="auto"/>
        <w:jc w:val="both"/>
        <w:rPr>
          <w:rFonts w:ascii="Arial" w:hAnsi="Arial" w:cs="Arial"/>
          <w:bCs/>
        </w:rPr>
      </w:pPr>
      <w:r>
        <w:rPr>
          <w:rFonts w:ascii="Arial" w:hAnsi="Arial" w:cs="Arial"/>
          <w:bCs/>
        </w:rPr>
        <w:t>per quanto concerne le merci in importazione, i Diritti di Monopolio, le sovrimposte di confine e ogni altra imposta o sovrimposta di consumo a favore dello Stato.</w:t>
      </w:r>
    </w:p>
    <w:p w14:paraId="39ADE5D5" w14:textId="77777777" w:rsidR="00CF7515" w:rsidRDefault="00CF7515" w:rsidP="00CF7515">
      <w:pPr>
        <w:jc w:val="both"/>
        <w:rPr>
          <w:rFonts w:ascii="Arial" w:hAnsi="Arial" w:cs="Arial"/>
          <w:bCs/>
        </w:rPr>
      </w:pPr>
      <w:r>
        <w:rPr>
          <w:rFonts w:ascii="Arial" w:hAnsi="Arial" w:cs="Arial"/>
          <w:bCs/>
        </w:rPr>
        <w:t xml:space="preserve">     Per le merci soggette a Diritti di Confine, il presupposto dell’obbligazione tributaria è costituito, relativamente alle merci estere, dalla loro destinazione al consumo entro il territorio doganale e, relativamente alle merci nazionali e nazionalizzate, dalla loro destinazione al consumo fuori del territorio stesso.</w:t>
      </w:r>
    </w:p>
    <w:p w14:paraId="5F56F086" w14:textId="77777777" w:rsidR="00CF7515" w:rsidRDefault="00CF7515" w:rsidP="00CF7515">
      <w:pPr>
        <w:jc w:val="both"/>
        <w:rPr>
          <w:rFonts w:ascii="Arial" w:hAnsi="Arial" w:cs="Arial"/>
          <w:bCs/>
        </w:rPr>
      </w:pPr>
      <w:r>
        <w:rPr>
          <w:rFonts w:ascii="Arial" w:hAnsi="Arial" w:cs="Arial"/>
          <w:bCs/>
        </w:rPr>
        <w:t xml:space="preserve">     Nello specifico, sarà necessario comprendere il </w:t>
      </w:r>
      <w:r>
        <w:rPr>
          <w:rFonts w:ascii="Arial" w:hAnsi="Arial" w:cs="Arial"/>
        </w:rPr>
        <w:t xml:space="preserve">rapporto che sussiste tra lo spedizioniere doganale e l’Ente. </w:t>
      </w:r>
      <w:r>
        <w:rPr>
          <w:rFonts w:ascii="Arial" w:hAnsi="Arial" w:cs="Arial"/>
          <w:bCs/>
        </w:rPr>
        <w:t>La figura dello spedizioniere doganale è da sempre un punto di svolta per ciò che concerne gli scambi di merci tra rivenditori internazionali, al punto di regolarne il trasporto internazionale, aiutando l’esportatore o l’importato nell’espletamento delle formalità doganali, fornendogli documenti e autorizzazione necessari per lo scambio di merci.</w:t>
      </w:r>
    </w:p>
    <w:p w14:paraId="73C3C726" w14:textId="77777777" w:rsidR="00CF7515" w:rsidRDefault="00CF7515" w:rsidP="00CF7515">
      <w:pPr>
        <w:pStyle w:val="Titolo2"/>
        <w:jc w:val="center"/>
        <w:rPr>
          <w:rFonts w:ascii="Arial" w:hAnsi="Arial" w:cs="Arial"/>
          <w:i w:val="0"/>
          <w:sz w:val="24"/>
          <w:szCs w:val="24"/>
        </w:rPr>
      </w:pPr>
      <w:bookmarkStart w:id="126" w:name="_Toc170907502"/>
      <w:bookmarkStart w:id="127" w:name="_Hlk99546009"/>
      <w:r>
        <w:rPr>
          <w:rFonts w:ascii="Arial" w:hAnsi="Arial" w:cs="Arial"/>
          <w:i w:val="0"/>
          <w:sz w:val="24"/>
          <w:szCs w:val="24"/>
        </w:rPr>
        <w:t>Attività Sensibili e Funzioni Coinvolte</w:t>
      </w:r>
      <w:bookmarkEnd w:id="126"/>
    </w:p>
    <w:bookmarkEnd w:id="127"/>
    <w:p w14:paraId="38BBFB49" w14:textId="77777777" w:rsidR="00CF7515" w:rsidRDefault="00CF7515" w:rsidP="00CF7515">
      <w:pPr>
        <w:jc w:val="both"/>
        <w:rPr>
          <w:rFonts w:ascii="Arial" w:hAnsi="Arial" w:cs="Arial"/>
        </w:rPr>
      </w:pPr>
      <w:r>
        <w:rPr>
          <w:rFonts w:ascii="Arial" w:hAnsi="Arial" w:cs="Arial"/>
        </w:rPr>
        <w:t xml:space="preserve">     Con riferimento alle attività dell’Azienda e ai Reati Presupposto sopra definiti, i processi e le attività aziendali maggiormente interessati (cosiddetti sensibili) sono quelli relativi a: </w:t>
      </w:r>
    </w:p>
    <w:p w14:paraId="1EA3EA60" w14:textId="77777777" w:rsidR="00CF7515" w:rsidRDefault="00CF7515" w:rsidP="00CF7515">
      <w:pPr>
        <w:numPr>
          <w:ilvl w:val="0"/>
          <w:numId w:val="26"/>
        </w:numPr>
        <w:suppressAutoHyphens/>
        <w:spacing w:after="0" w:line="240" w:lineRule="auto"/>
        <w:jc w:val="both"/>
        <w:rPr>
          <w:rFonts w:ascii="Arial" w:hAnsi="Arial" w:cs="Arial"/>
        </w:rPr>
      </w:pPr>
      <w:r>
        <w:rPr>
          <w:rFonts w:ascii="Arial" w:hAnsi="Arial" w:cs="Arial"/>
        </w:rPr>
        <w:t xml:space="preserve">Fatturazione Attiva e Passiva e relativi Incassi e Pagamenti </w:t>
      </w:r>
    </w:p>
    <w:p w14:paraId="116329F6" w14:textId="77777777" w:rsidR="00CF7515" w:rsidRDefault="00CF7515" w:rsidP="00CF7515">
      <w:pPr>
        <w:numPr>
          <w:ilvl w:val="0"/>
          <w:numId w:val="26"/>
        </w:numPr>
        <w:suppressAutoHyphens/>
        <w:spacing w:after="0" w:line="240" w:lineRule="auto"/>
        <w:jc w:val="both"/>
        <w:rPr>
          <w:rFonts w:ascii="Arial" w:hAnsi="Arial" w:cs="Arial"/>
        </w:rPr>
      </w:pPr>
      <w:r>
        <w:rPr>
          <w:rFonts w:ascii="Arial" w:hAnsi="Arial" w:cs="Arial"/>
        </w:rPr>
        <w:t>Alienazione di Beni (si ricorda che in buona parte sono di proprietà della Provincia di Sondrio)</w:t>
      </w:r>
    </w:p>
    <w:p w14:paraId="244D87FA" w14:textId="77777777" w:rsidR="00CF7515" w:rsidRDefault="00CF7515" w:rsidP="00CF7515">
      <w:pPr>
        <w:jc w:val="both"/>
        <w:rPr>
          <w:rFonts w:ascii="Arial" w:hAnsi="Arial" w:cs="Arial"/>
        </w:rPr>
      </w:pPr>
    </w:p>
    <w:p w14:paraId="4D6651D8" w14:textId="77777777" w:rsidR="00CF7515" w:rsidRDefault="00CF7515" w:rsidP="00CF7515">
      <w:pPr>
        <w:jc w:val="both"/>
        <w:rPr>
          <w:rFonts w:ascii="Arial" w:hAnsi="Arial" w:cs="Arial"/>
          <w:b/>
          <w:bCs/>
        </w:rPr>
      </w:pPr>
      <w:r>
        <w:rPr>
          <w:rFonts w:ascii="Arial" w:hAnsi="Arial" w:cs="Arial"/>
          <w:b/>
          <w:bCs/>
        </w:rPr>
        <w:t>Responsabilità</w:t>
      </w:r>
    </w:p>
    <w:p w14:paraId="695EA502" w14:textId="77777777" w:rsidR="00CF7515" w:rsidRDefault="00CF7515" w:rsidP="00CF7515">
      <w:pPr>
        <w:numPr>
          <w:ilvl w:val="0"/>
          <w:numId w:val="23"/>
        </w:numPr>
        <w:suppressAutoHyphens/>
        <w:spacing w:after="0" w:line="240" w:lineRule="auto"/>
        <w:jc w:val="both"/>
        <w:rPr>
          <w:rFonts w:ascii="Arial" w:hAnsi="Arial" w:cs="Arial"/>
        </w:rPr>
      </w:pPr>
      <w:r>
        <w:rPr>
          <w:rFonts w:ascii="Arial" w:hAnsi="Arial" w:cs="Arial"/>
        </w:rPr>
        <w:t>Consiglio d’Amministrazione</w:t>
      </w:r>
    </w:p>
    <w:p w14:paraId="6EED19E3" w14:textId="77777777" w:rsidR="00CF7515" w:rsidRDefault="00CF7515" w:rsidP="00CF7515">
      <w:pPr>
        <w:numPr>
          <w:ilvl w:val="0"/>
          <w:numId w:val="23"/>
        </w:numPr>
        <w:suppressAutoHyphens/>
        <w:spacing w:after="0" w:line="240" w:lineRule="auto"/>
        <w:jc w:val="both"/>
        <w:rPr>
          <w:rFonts w:ascii="Arial" w:hAnsi="Arial" w:cs="Arial"/>
        </w:rPr>
      </w:pPr>
      <w:r>
        <w:rPr>
          <w:rFonts w:ascii="Arial" w:hAnsi="Arial" w:cs="Arial"/>
        </w:rPr>
        <w:t>Amministrazione</w:t>
      </w:r>
    </w:p>
    <w:p w14:paraId="19070357" w14:textId="77777777" w:rsidR="00CF7515" w:rsidRDefault="00CF7515" w:rsidP="00CF7515">
      <w:pPr>
        <w:numPr>
          <w:ilvl w:val="0"/>
          <w:numId w:val="23"/>
        </w:numPr>
        <w:suppressAutoHyphens/>
        <w:spacing w:after="0" w:line="240" w:lineRule="auto"/>
        <w:jc w:val="both"/>
        <w:rPr>
          <w:rFonts w:ascii="Arial" w:hAnsi="Arial" w:cs="Arial"/>
        </w:rPr>
      </w:pPr>
      <w:r>
        <w:rPr>
          <w:rFonts w:ascii="Arial" w:hAnsi="Arial" w:cs="Arial"/>
        </w:rPr>
        <w:t>Revisore dei Conti (nominato dalla Provincia di Sondrio)</w:t>
      </w:r>
    </w:p>
    <w:p w14:paraId="064A858F" w14:textId="77777777" w:rsidR="007E07AF" w:rsidRDefault="007E07AF" w:rsidP="00CF7515">
      <w:pPr>
        <w:numPr>
          <w:ilvl w:val="0"/>
          <w:numId w:val="23"/>
        </w:numPr>
        <w:suppressAutoHyphens/>
        <w:spacing w:after="0" w:line="240" w:lineRule="auto"/>
        <w:jc w:val="both"/>
        <w:rPr>
          <w:rFonts w:ascii="Arial" w:hAnsi="Arial" w:cs="Arial"/>
        </w:rPr>
      </w:pPr>
    </w:p>
    <w:p w14:paraId="3D17ED68" w14:textId="77777777" w:rsidR="00CF7515" w:rsidRDefault="00CF7515" w:rsidP="00CF7515">
      <w:pPr>
        <w:pStyle w:val="Titolo2"/>
        <w:jc w:val="center"/>
        <w:rPr>
          <w:rFonts w:ascii="Arial" w:hAnsi="Arial" w:cs="Arial"/>
          <w:i w:val="0"/>
          <w:sz w:val="24"/>
          <w:szCs w:val="24"/>
        </w:rPr>
      </w:pPr>
      <w:bookmarkStart w:id="128" w:name="_Toc170907503"/>
      <w:r>
        <w:rPr>
          <w:rFonts w:ascii="Arial" w:hAnsi="Arial" w:cs="Arial"/>
          <w:i w:val="0"/>
          <w:sz w:val="24"/>
          <w:szCs w:val="24"/>
        </w:rPr>
        <w:t>Procedure e Controlli</w:t>
      </w:r>
      <w:bookmarkEnd w:id="128"/>
    </w:p>
    <w:p w14:paraId="59FB8F96" w14:textId="77777777" w:rsidR="00CF7515" w:rsidRDefault="00CF7515" w:rsidP="00CF7515">
      <w:pPr>
        <w:jc w:val="both"/>
        <w:rPr>
          <w:rFonts w:ascii="Arial" w:hAnsi="Arial" w:cs="Arial"/>
        </w:rPr>
      </w:pPr>
      <w:r>
        <w:rPr>
          <w:rFonts w:ascii="Arial" w:hAnsi="Arial" w:cs="Arial"/>
        </w:rPr>
        <w:t xml:space="preserve">     Oltre ai </w:t>
      </w:r>
      <w:r>
        <w:rPr>
          <w:rFonts w:ascii="Arial" w:hAnsi="Arial" w:cs="Arial"/>
          <w:bCs/>
        </w:rPr>
        <w:t>controlli diffusi</w:t>
      </w:r>
      <w:r>
        <w:rPr>
          <w:rFonts w:ascii="Arial" w:hAnsi="Arial" w:cs="Arial"/>
        </w:rPr>
        <w:t xml:space="preserve"> riportati in Premessa, il Modello prevede:</w:t>
      </w:r>
    </w:p>
    <w:p w14:paraId="22C06169" w14:textId="77777777" w:rsidR="00CF7515" w:rsidRDefault="00CF7515" w:rsidP="00CF7515">
      <w:pPr>
        <w:numPr>
          <w:ilvl w:val="0"/>
          <w:numId w:val="30"/>
        </w:numPr>
        <w:suppressAutoHyphens/>
        <w:spacing w:after="0" w:line="240" w:lineRule="auto"/>
        <w:jc w:val="both"/>
        <w:rPr>
          <w:rFonts w:ascii="Arial" w:hAnsi="Arial" w:cs="Arial"/>
        </w:rPr>
      </w:pPr>
      <w:r>
        <w:rPr>
          <w:rFonts w:ascii="Arial" w:hAnsi="Arial" w:cs="Arial"/>
        </w:rPr>
        <w:t>Codice Etico e norme di condotta</w:t>
      </w:r>
    </w:p>
    <w:p w14:paraId="4965AC8C" w14:textId="77777777" w:rsidR="00CF7515" w:rsidRDefault="00CF7515" w:rsidP="00CF7515">
      <w:pPr>
        <w:numPr>
          <w:ilvl w:val="0"/>
          <w:numId w:val="30"/>
        </w:numPr>
        <w:suppressAutoHyphens/>
        <w:spacing w:after="0" w:line="240" w:lineRule="auto"/>
        <w:jc w:val="both"/>
        <w:rPr>
          <w:rFonts w:ascii="Arial" w:hAnsi="Arial" w:cs="Arial"/>
        </w:rPr>
      </w:pPr>
      <w:r>
        <w:rPr>
          <w:rFonts w:ascii="Arial" w:hAnsi="Arial" w:cs="Arial"/>
        </w:rPr>
        <w:t>Procedura Amministrazione e Istruzione Contabilità</w:t>
      </w:r>
    </w:p>
    <w:p w14:paraId="7E750ED2" w14:textId="13A5E3E6" w:rsidR="00CF7515" w:rsidRDefault="00CF7515" w:rsidP="00CF7515">
      <w:pPr>
        <w:numPr>
          <w:ilvl w:val="0"/>
          <w:numId w:val="30"/>
        </w:numPr>
        <w:suppressAutoHyphens/>
        <w:spacing w:after="0" w:line="240" w:lineRule="auto"/>
        <w:jc w:val="both"/>
        <w:rPr>
          <w:rFonts w:ascii="Arial" w:hAnsi="Arial" w:cs="Arial"/>
        </w:rPr>
      </w:pPr>
      <w:r>
        <w:rPr>
          <w:rFonts w:ascii="Arial" w:hAnsi="Arial" w:cs="Arial"/>
        </w:rPr>
        <w:t>Elenco Fornitori qualificati</w:t>
      </w:r>
    </w:p>
    <w:p w14:paraId="34154C64" w14:textId="77777777" w:rsidR="00E7718F" w:rsidRDefault="00E7718F" w:rsidP="00E7718F">
      <w:pPr>
        <w:suppressAutoHyphens/>
        <w:spacing w:after="0" w:line="240" w:lineRule="auto"/>
        <w:ind w:left="720"/>
        <w:jc w:val="both"/>
        <w:rPr>
          <w:rFonts w:ascii="Arial" w:hAnsi="Arial" w:cs="Arial"/>
        </w:rPr>
      </w:pPr>
    </w:p>
    <w:p w14:paraId="74629E64" w14:textId="77777777" w:rsidR="00E7718F" w:rsidRDefault="00E7718F" w:rsidP="00E7718F">
      <w:pPr>
        <w:suppressAutoHyphens/>
        <w:spacing w:after="0" w:line="240" w:lineRule="auto"/>
        <w:ind w:left="720"/>
        <w:jc w:val="both"/>
        <w:rPr>
          <w:rFonts w:ascii="Arial" w:hAnsi="Arial" w:cs="Arial"/>
        </w:rPr>
      </w:pPr>
    </w:p>
    <w:p w14:paraId="6E9B1BB4" w14:textId="77777777" w:rsidR="00E7718F" w:rsidRDefault="00E7718F" w:rsidP="00E7718F">
      <w:pPr>
        <w:suppressAutoHyphens/>
        <w:spacing w:after="0" w:line="240" w:lineRule="auto"/>
        <w:ind w:left="720"/>
        <w:jc w:val="both"/>
        <w:rPr>
          <w:rFonts w:ascii="Arial" w:hAnsi="Arial" w:cs="Arial"/>
        </w:rPr>
      </w:pPr>
    </w:p>
    <w:p w14:paraId="629F6EA6" w14:textId="77777777" w:rsidR="00E7718F" w:rsidRPr="00FB43EE" w:rsidRDefault="00E7718F" w:rsidP="00E7718F">
      <w:pPr>
        <w:suppressAutoHyphens/>
        <w:spacing w:after="0" w:line="240" w:lineRule="auto"/>
        <w:ind w:left="720"/>
        <w:jc w:val="both"/>
        <w:rPr>
          <w:rFonts w:ascii="Arial" w:hAnsi="Arial" w:cs="Arial"/>
        </w:rPr>
      </w:pPr>
    </w:p>
    <w:p w14:paraId="6BC68280" w14:textId="77777777" w:rsidR="00CF7515" w:rsidRDefault="00CF7515" w:rsidP="00CF7515">
      <w:pPr>
        <w:pStyle w:val="Titolo2"/>
        <w:jc w:val="center"/>
        <w:rPr>
          <w:rFonts w:ascii="Arial" w:hAnsi="Arial" w:cs="Arial"/>
          <w:i w:val="0"/>
          <w:sz w:val="24"/>
        </w:rPr>
      </w:pPr>
      <w:bookmarkStart w:id="129" w:name="_Toc170907504"/>
      <w:r>
        <w:rPr>
          <w:rFonts w:ascii="Arial" w:hAnsi="Arial" w:cs="Arial"/>
          <w:i w:val="0"/>
          <w:sz w:val="24"/>
        </w:rPr>
        <w:lastRenderedPageBreak/>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129"/>
    </w:p>
    <w:p w14:paraId="39895E37" w14:textId="77777777" w:rsidR="00CF7515" w:rsidRDefault="00CF7515" w:rsidP="00CF7515">
      <w:pPr>
        <w:jc w:val="both"/>
        <w:rPr>
          <w:rFonts w:ascii="Arial" w:hAnsi="Arial" w:cs="Arial"/>
        </w:rPr>
      </w:pPr>
      <w:r>
        <w:rPr>
          <w:rFonts w:ascii="Arial" w:hAnsi="Arial" w:cs="Arial"/>
        </w:rPr>
        <w:t xml:space="preserve">     All’Organismo di Vigilanza devono essere inviate le seguenti informazioni:</w:t>
      </w:r>
    </w:p>
    <w:p w14:paraId="65F0253E" w14:textId="77777777" w:rsidR="00CF7515" w:rsidRDefault="00CF7515" w:rsidP="00CF7515">
      <w:pPr>
        <w:numPr>
          <w:ilvl w:val="0"/>
          <w:numId w:val="31"/>
        </w:numPr>
        <w:suppressAutoHyphens/>
        <w:spacing w:after="0" w:line="240" w:lineRule="auto"/>
        <w:jc w:val="both"/>
        <w:rPr>
          <w:rFonts w:ascii="Arial" w:hAnsi="Arial" w:cs="Arial"/>
        </w:rPr>
      </w:pPr>
      <w:r>
        <w:rPr>
          <w:rFonts w:ascii="Arial" w:hAnsi="Arial" w:cs="Arial"/>
        </w:rPr>
        <w:t xml:space="preserve">Verifiche e Sanzioni Enti di Controllo </w:t>
      </w:r>
    </w:p>
    <w:p w14:paraId="48D19D61" w14:textId="77777777" w:rsidR="00CF7515" w:rsidRDefault="00CF7515" w:rsidP="00CF7515">
      <w:pPr>
        <w:numPr>
          <w:ilvl w:val="0"/>
          <w:numId w:val="31"/>
        </w:numPr>
        <w:suppressAutoHyphens/>
        <w:spacing w:after="0" w:line="240" w:lineRule="auto"/>
        <w:jc w:val="both"/>
        <w:rPr>
          <w:rFonts w:ascii="Arial" w:hAnsi="Arial" w:cs="Arial"/>
        </w:rPr>
      </w:pPr>
      <w:r>
        <w:rPr>
          <w:rFonts w:ascii="Arial" w:hAnsi="Arial" w:cs="Arial"/>
        </w:rPr>
        <w:t>Segnalazione da parte dei destinatari del Modello 231</w:t>
      </w:r>
    </w:p>
    <w:p w14:paraId="2C8F749F" w14:textId="77777777" w:rsidR="00CF7515" w:rsidRDefault="00CF7515" w:rsidP="00CF7515">
      <w:pPr>
        <w:numPr>
          <w:ilvl w:val="0"/>
          <w:numId w:val="31"/>
        </w:numPr>
        <w:suppressAutoHyphens/>
        <w:spacing w:after="0" w:line="240" w:lineRule="auto"/>
        <w:jc w:val="both"/>
        <w:rPr>
          <w:rFonts w:ascii="Arial" w:hAnsi="Arial" w:cs="Arial"/>
          <w:i/>
          <w:iCs/>
        </w:rPr>
      </w:pPr>
      <w:r>
        <w:rPr>
          <w:rFonts w:ascii="Arial" w:hAnsi="Arial" w:cs="Arial"/>
          <w:i/>
          <w:iCs/>
        </w:rPr>
        <w:t>Report Audit Interni</w:t>
      </w:r>
    </w:p>
    <w:p w14:paraId="5782541D" w14:textId="77777777" w:rsidR="00CF7515" w:rsidRPr="007E07AF" w:rsidRDefault="00CF7515" w:rsidP="00CF7515">
      <w:pPr>
        <w:keepNext/>
        <w:spacing w:before="240" w:after="60"/>
        <w:jc w:val="center"/>
        <w:outlineLvl w:val="1"/>
        <w:rPr>
          <w:rFonts w:ascii="Arial" w:eastAsia="Times New Roman" w:hAnsi="Arial" w:cs="Arial"/>
          <w:b/>
          <w:bCs/>
          <w:iCs/>
          <w:sz w:val="28"/>
          <w:szCs w:val="28"/>
          <w:lang w:val="x-none"/>
        </w:rPr>
      </w:pPr>
      <w:bookmarkStart w:id="130" w:name="_Toc170907505"/>
      <w:r w:rsidRPr="007E07AF">
        <w:rPr>
          <w:rFonts w:ascii="Arial" w:eastAsia="Times New Roman" w:hAnsi="Arial" w:cs="Arial"/>
          <w:b/>
          <w:bCs/>
          <w:iCs/>
          <w:sz w:val="24"/>
          <w:szCs w:val="28"/>
          <w:lang w:val="x-none"/>
        </w:rPr>
        <w:t>Sanzioni</w:t>
      </w:r>
      <w:bookmarkEnd w:id="130"/>
    </w:p>
    <w:p w14:paraId="3DE1AF1B"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3E2BD889" w14:textId="77777777" w:rsidR="00E7718F" w:rsidRDefault="00E7718F" w:rsidP="00CF7515">
      <w:pPr>
        <w:jc w:val="both"/>
        <w:rPr>
          <w:rFonts w:ascii="Arial" w:hAnsi="Arial" w:cs="Arial"/>
          <w:bCs/>
        </w:rPr>
      </w:pPr>
    </w:p>
    <w:p w14:paraId="16077F18" w14:textId="77777777" w:rsidR="00CF7515" w:rsidRPr="007E07AF" w:rsidRDefault="00CF7515" w:rsidP="00CF7515">
      <w:pPr>
        <w:keepNext/>
        <w:spacing w:before="240" w:after="60"/>
        <w:jc w:val="center"/>
        <w:outlineLvl w:val="1"/>
        <w:rPr>
          <w:rFonts w:ascii="Arial" w:eastAsia="Times New Roman" w:hAnsi="Arial" w:cs="Arial"/>
          <w:b/>
          <w:bCs/>
          <w:iCs/>
          <w:sz w:val="28"/>
          <w:szCs w:val="28"/>
          <w:lang w:val="x-none"/>
        </w:rPr>
      </w:pPr>
      <w:bookmarkStart w:id="131" w:name="_Toc170907506"/>
      <w:r w:rsidRPr="00D52DE1">
        <w:rPr>
          <w:rFonts w:ascii="Arial" w:eastAsia="Times New Roman" w:hAnsi="Arial" w:cs="Arial"/>
          <w:b/>
          <w:bCs/>
          <w:iCs/>
          <w:sz w:val="24"/>
          <w:szCs w:val="28"/>
          <w:highlight w:val="lightGray"/>
          <w:lang w:val="x-none"/>
        </w:rPr>
        <w:t>Segnalazioni</w:t>
      </w:r>
      <w:bookmarkEnd w:id="131"/>
    </w:p>
    <w:p w14:paraId="3E5DC2BF" w14:textId="77777777" w:rsidR="00415D0B" w:rsidRPr="00FB43EE" w:rsidRDefault="00CF7515" w:rsidP="00415D0B">
      <w:pPr>
        <w:jc w:val="both"/>
        <w:rPr>
          <w:rFonts w:ascii="Arial" w:hAnsi="Arial" w:cs="Arial"/>
          <w:bCs/>
        </w:rPr>
      </w:pPr>
      <w:r>
        <w:rPr>
          <w:rFonts w:ascii="Arial" w:hAnsi="Arial" w:cs="Arial"/>
          <w:bCs/>
        </w:rPr>
        <w:t xml:space="preserve">     </w:t>
      </w:r>
      <w:bookmarkStart w:id="132" w:name="_Toc97739087"/>
      <w:r w:rsidR="00415D0B">
        <w:rPr>
          <w:rFonts w:ascii="Arial" w:hAnsi="Arial" w:cs="Arial"/>
        </w:rPr>
        <w:t xml:space="preserve">     </w:t>
      </w:r>
      <w:r w:rsidR="00415D0B" w:rsidRPr="00FB43EE">
        <w:rPr>
          <w:rFonts w:ascii="Arial" w:hAnsi="Arial" w:cs="Arial"/>
        </w:rPr>
        <w:t>In conformità al Modello 231, tutto il personale e ogni soggetto interessato possono segnalare, anche in forma anonima, ogni pericolo di violazione</w:t>
      </w:r>
      <w:r w:rsidR="00415D0B">
        <w:rPr>
          <w:rFonts w:ascii="Arial" w:hAnsi="Arial" w:cs="Arial"/>
        </w:rPr>
        <w:t>,</w:t>
      </w:r>
      <w:r w:rsidR="00415D0B" w:rsidRPr="00FB43EE">
        <w:rPr>
          <w:rFonts w:ascii="Arial" w:hAnsi="Arial" w:cs="Arial"/>
        </w:rPr>
        <w:t xml:space="preserve"> così come identificato al </w:t>
      </w:r>
      <w:r w:rsidR="00415D0B">
        <w:rPr>
          <w:rFonts w:ascii="Arial" w:hAnsi="Arial" w:cs="Arial"/>
        </w:rPr>
        <w:t>Paragrafo</w:t>
      </w:r>
      <w:r w:rsidR="00415D0B" w:rsidRPr="00FB43EE">
        <w:rPr>
          <w:rFonts w:ascii="Arial" w:hAnsi="Arial" w:cs="Arial"/>
        </w:rPr>
        <w:t xml:space="preserve"> 10 del Modello </w:t>
      </w:r>
      <w:r w:rsidR="00415D0B">
        <w:rPr>
          <w:rFonts w:ascii="Arial" w:hAnsi="Arial" w:cs="Arial"/>
        </w:rPr>
        <w:t xml:space="preserve">231 </w:t>
      </w:r>
      <w:r w:rsidR="00415D0B" w:rsidRPr="00FB43EE">
        <w:rPr>
          <w:rFonts w:ascii="Arial" w:hAnsi="Arial" w:cs="Arial"/>
        </w:rPr>
        <w:t xml:space="preserve">Parte Generale e all’interno della </w:t>
      </w:r>
      <w:r w:rsidR="00415D0B">
        <w:rPr>
          <w:rFonts w:ascii="Arial" w:hAnsi="Arial" w:cs="Arial"/>
        </w:rPr>
        <w:t>P</w:t>
      </w:r>
      <w:r w:rsidR="00415D0B" w:rsidRPr="00FB43EE">
        <w:rPr>
          <w:rFonts w:ascii="Arial" w:hAnsi="Arial" w:cs="Arial"/>
        </w:rPr>
        <w:t>rocedura</w:t>
      </w:r>
      <w:r w:rsidR="00415D0B">
        <w:rPr>
          <w:rFonts w:ascii="Arial" w:hAnsi="Arial" w:cs="Arial"/>
        </w:rPr>
        <w:t xml:space="preserve"> di </w:t>
      </w:r>
      <w:r w:rsidR="00415D0B" w:rsidRPr="006A28F0">
        <w:rPr>
          <w:rFonts w:ascii="Arial" w:hAnsi="Arial" w:cs="Arial"/>
          <w:i/>
          <w:iCs/>
        </w:rPr>
        <w:t xml:space="preserve">Whistleblowing </w:t>
      </w:r>
      <w:r w:rsidR="00415D0B" w:rsidRPr="00FB43EE">
        <w:rPr>
          <w:rFonts w:ascii="Arial" w:hAnsi="Arial" w:cs="Arial"/>
        </w:rPr>
        <w:t>alla versione applicabile.</w:t>
      </w:r>
    </w:p>
    <w:p w14:paraId="0BEB6EB6" w14:textId="2E04E61E" w:rsidR="00CF7515" w:rsidRDefault="00CF7515" w:rsidP="00415D0B">
      <w:pPr>
        <w:jc w:val="both"/>
        <w:rPr>
          <w:rFonts w:ascii="Arial" w:hAnsi="Arial" w:cs="Arial"/>
          <w:bCs/>
        </w:rPr>
      </w:pPr>
    </w:p>
    <w:p w14:paraId="6202E660" w14:textId="77777777" w:rsidR="00CF7515" w:rsidRDefault="00CF7515" w:rsidP="00CF7515">
      <w:pPr>
        <w:pStyle w:val="Titolo1"/>
        <w:suppressAutoHyphens w:val="0"/>
        <w:spacing w:before="0" w:after="0"/>
        <w:jc w:val="center"/>
        <w:rPr>
          <w:rFonts w:ascii="Arial" w:hAnsi="Arial" w:cs="Arial"/>
          <w:bCs w:val="0"/>
          <w:sz w:val="22"/>
          <w:szCs w:val="22"/>
        </w:rPr>
      </w:pPr>
      <w:r>
        <w:rPr>
          <w:rFonts w:ascii="Arial" w:hAnsi="Arial" w:cs="Arial"/>
          <w:b w:val="0"/>
          <w:bCs w:val="0"/>
          <w:sz w:val="28"/>
          <w:lang w:val="x-none"/>
        </w:rPr>
        <w:br w:type="page"/>
      </w:r>
      <w:bookmarkStart w:id="133" w:name="_Toc170907507"/>
      <w:r>
        <w:rPr>
          <w:rFonts w:ascii="Arial" w:hAnsi="Arial" w:cs="Arial"/>
          <w:sz w:val="28"/>
        </w:rPr>
        <w:lastRenderedPageBreak/>
        <w:t>Capitolo XVII</w:t>
      </w:r>
      <w:bookmarkEnd w:id="133"/>
    </w:p>
    <w:p w14:paraId="244CDBCD" w14:textId="77777777" w:rsidR="00CF7515" w:rsidRDefault="00CF7515" w:rsidP="00CF7515">
      <w:pPr>
        <w:pStyle w:val="Titolo2"/>
        <w:jc w:val="center"/>
        <w:rPr>
          <w:rFonts w:ascii="Arial" w:hAnsi="Arial" w:cs="Arial"/>
          <w:i w:val="0"/>
          <w:sz w:val="24"/>
        </w:rPr>
      </w:pPr>
      <w:bookmarkStart w:id="134" w:name="_Toc170907508"/>
      <w:r>
        <w:rPr>
          <w:rFonts w:ascii="Arial" w:hAnsi="Arial" w:cs="Arial"/>
          <w:i w:val="0"/>
          <w:sz w:val="24"/>
        </w:rPr>
        <w:t>Pagamenti diversi dal Contante</w:t>
      </w:r>
      <w:bookmarkEnd w:id="132"/>
      <w:r>
        <w:rPr>
          <w:rFonts w:ascii="Arial" w:hAnsi="Arial" w:cs="Arial"/>
          <w:i w:val="0"/>
          <w:sz w:val="24"/>
        </w:rPr>
        <w:t>. Articolo 28</w:t>
      </w:r>
      <w:r>
        <w:rPr>
          <w:rFonts w:ascii="Arial" w:hAnsi="Arial" w:cs="Arial"/>
          <w:iCs w:val="0"/>
          <w:sz w:val="24"/>
        </w:rPr>
        <w:t>-octies</w:t>
      </w:r>
      <w:r>
        <w:rPr>
          <w:rFonts w:ascii="Arial" w:hAnsi="Arial" w:cs="Arial"/>
          <w:i w:val="0"/>
          <w:sz w:val="24"/>
        </w:rPr>
        <w:t xml:space="preserve"> del Decreto Legislativo 8 giugno 2001, n. 231</w:t>
      </w:r>
      <w:bookmarkEnd w:id="134"/>
    </w:p>
    <w:p w14:paraId="339902AB" w14:textId="1E34B49B" w:rsidR="00CF7515" w:rsidRDefault="00CF7515" w:rsidP="00CF7515">
      <w:pPr>
        <w:jc w:val="center"/>
        <w:rPr>
          <w:rFonts w:ascii="Arial" w:hAnsi="Arial" w:cs="Arial"/>
          <w:b/>
          <w:bCs/>
          <w:i/>
          <w:iCs/>
          <w:sz w:val="20"/>
          <w:szCs w:val="20"/>
        </w:rPr>
      </w:pPr>
      <w:r>
        <w:rPr>
          <w:rFonts w:ascii="Arial" w:hAnsi="Arial" w:cs="Arial"/>
          <w:b/>
          <w:bCs/>
          <w:i/>
          <w:iCs/>
          <w:sz w:val="20"/>
          <w:szCs w:val="20"/>
        </w:rPr>
        <w:t xml:space="preserve">(aggiornato </w:t>
      </w:r>
      <w:r w:rsidR="00415D0B">
        <w:rPr>
          <w:rFonts w:ascii="Arial" w:hAnsi="Arial" w:cs="Arial"/>
          <w:b/>
          <w:bCs/>
          <w:i/>
          <w:iCs/>
          <w:sz w:val="20"/>
          <w:szCs w:val="20"/>
        </w:rPr>
        <w:t>a</w:t>
      </w:r>
      <w:r>
        <w:rPr>
          <w:rFonts w:ascii="Arial" w:hAnsi="Arial" w:cs="Arial"/>
          <w:b/>
          <w:bCs/>
          <w:i/>
          <w:iCs/>
          <w:sz w:val="20"/>
          <w:szCs w:val="20"/>
        </w:rPr>
        <w:t xml:space="preserve">l </w:t>
      </w:r>
      <w:r w:rsidR="00D52DE1">
        <w:rPr>
          <w:rFonts w:ascii="Arial" w:hAnsi="Arial" w:cs="Arial"/>
          <w:b/>
          <w:bCs/>
          <w:i/>
          <w:iCs/>
          <w:sz w:val="20"/>
          <w:szCs w:val="20"/>
        </w:rPr>
        <w:t>01/07/2024</w:t>
      </w:r>
      <w:r>
        <w:rPr>
          <w:rFonts w:ascii="Arial" w:hAnsi="Arial" w:cs="Arial"/>
          <w:b/>
          <w:bCs/>
          <w:i/>
          <w:iCs/>
          <w:sz w:val="20"/>
          <w:szCs w:val="20"/>
        </w:rPr>
        <w:t>)</w:t>
      </w:r>
    </w:p>
    <w:p w14:paraId="22D89768" w14:textId="77777777" w:rsidR="00CF7515" w:rsidRDefault="00CF7515" w:rsidP="00CF7515">
      <w:pPr>
        <w:jc w:val="both"/>
        <w:rPr>
          <w:rFonts w:ascii="Arial" w:hAnsi="Arial" w:cs="Arial"/>
        </w:rPr>
      </w:pPr>
      <w:r>
        <w:rPr>
          <w:rFonts w:ascii="Arial" w:hAnsi="Arial" w:cs="Arial"/>
        </w:rPr>
        <w:t xml:space="preserve">     Il presente Capitolo della Parte Speciale del Modello 231 ha l’obiettivo di definire le attività sensibili che possono essere presupposto dei Reati previsti dal Decreto n. 231/2001 e riportati di seguito.</w:t>
      </w:r>
      <w:r>
        <w:rPr>
          <w:rFonts w:ascii="Arial" w:hAnsi="Arial" w:cs="Arial"/>
          <w:b/>
          <w:smallCaps/>
        </w:rPr>
        <w:t xml:space="preserve"> </w:t>
      </w:r>
      <w:r>
        <w:rPr>
          <w:rFonts w:ascii="Arial" w:hAnsi="Arial" w:cs="Arial"/>
        </w:rPr>
        <w:t>Sono destinatari del presente documento tutti i soggetti previsti dal Modello 231 - Parte Generale - e le funzioni di seguito indicate o quelle riportate negli allegati se presenti.</w:t>
      </w:r>
    </w:p>
    <w:p w14:paraId="6A353F3B" w14:textId="77777777" w:rsidR="00CF7515" w:rsidRDefault="00CF7515" w:rsidP="00CF7515">
      <w:pPr>
        <w:jc w:val="both"/>
        <w:rPr>
          <w:rFonts w:ascii="Arial" w:hAnsi="Arial" w:cs="Arial"/>
        </w:rPr>
      </w:pPr>
      <w:r>
        <w:rPr>
          <w:rFonts w:ascii="Arial" w:hAnsi="Arial" w:cs="Arial"/>
        </w:rPr>
        <w:t xml:space="preserve">     Nello specifico, il presente Documento ha lo scopo di: </w:t>
      </w:r>
    </w:p>
    <w:p w14:paraId="17C79B18" w14:textId="77777777" w:rsidR="00CF7515" w:rsidRDefault="00CF7515" w:rsidP="00CF7515">
      <w:pPr>
        <w:numPr>
          <w:ilvl w:val="0"/>
          <w:numId w:val="4"/>
        </w:numPr>
        <w:suppressAutoHyphens/>
        <w:spacing w:after="0" w:line="240" w:lineRule="auto"/>
        <w:jc w:val="both"/>
        <w:rPr>
          <w:rFonts w:ascii="Arial" w:hAnsi="Arial" w:cs="Arial"/>
          <w:b/>
          <w:smallCaps/>
        </w:rPr>
      </w:pPr>
      <w:r>
        <w:rPr>
          <w:rFonts w:ascii="Arial" w:hAnsi="Arial" w:cs="Arial"/>
        </w:rPr>
        <w:t xml:space="preserve">elencare ed eventualmente illustrare (se del caso e in allegato) le fattispecie di reato previste dal suddetto Decreto; </w:t>
      </w:r>
    </w:p>
    <w:p w14:paraId="5F95A755" w14:textId="77777777" w:rsidR="00CF7515" w:rsidRDefault="00CF7515" w:rsidP="00CF7515">
      <w:pPr>
        <w:numPr>
          <w:ilvl w:val="0"/>
          <w:numId w:val="4"/>
        </w:numPr>
        <w:suppressAutoHyphens/>
        <w:spacing w:after="0" w:line="240" w:lineRule="auto"/>
        <w:jc w:val="both"/>
        <w:rPr>
          <w:rFonts w:ascii="Arial" w:hAnsi="Arial" w:cs="Arial"/>
          <w:b/>
          <w:smallCaps/>
        </w:rPr>
      </w:pPr>
      <w:r>
        <w:rPr>
          <w:rFonts w:ascii="Arial" w:hAnsi="Arial" w:cs="Arial"/>
        </w:rPr>
        <w:t>identificare le attività sensibili e le funzioni aziendali di riferimento;</w:t>
      </w:r>
    </w:p>
    <w:p w14:paraId="0B4149E3" w14:textId="77777777" w:rsidR="00CF7515" w:rsidRDefault="00CF7515" w:rsidP="00CF7515">
      <w:pPr>
        <w:numPr>
          <w:ilvl w:val="0"/>
          <w:numId w:val="4"/>
        </w:numPr>
        <w:suppressAutoHyphens/>
        <w:spacing w:after="0" w:line="240" w:lineRule="auto"/>
        <w:jc w:val="both"/>
        <w:rPr>
          <w:rFonts w:ascii="Arial" w:hAnsi="Arial" w:cs="Arial"/>
          <w:b/>
          <w:smallCaps/>
        </w:rPr>
      </w:pPr>
      <w:r>
        <w:rPr>
          <w:rFonts w:ascii="Arial" w:hAnsi="Arial" w:cs="Arial"/>
        </w:rPr>
        <w:t xml:space="preserve">riprendere e specificare le </w:t>
      </w:r>
      <w:r>
        <w:rPr>
          <w:rFonts w:ascii="Arial" w:hAnsi="Arial" w:cs="Arial"/>
          <w:i/>
          <w:iCs/>
        </w:rPr>
        <w:t>policy</w:t>
      </w:r>
      <w:r>
        <w:rPr>
          <w:rFonts w:ascii="Arial" w:hAnsi="Arial" w:cs="Arial"/>
        </w:rPr>
        <w:t xml:space="preserve"> e le procedure applicabili, eventualmente integrandole con Protocolli generali (se presenti sono riportati in allegato);</w:t>
      </w:r>
    </w:p>
    <w:p w14:paraId="62BC536B" w14:textId="77777777" w:rsidR="00CF7515" w:rsidRDefault="00CF7515" w:rsidP="00CF7515">
      <w:pPr>
        <w:numPr>
          <w:ilvl w:val="0"/>
          <w:numId w:val="4"/>
        </w:numPr>
        <w:suppressAutoHyphens/>
        <w:spacing w:after="0" w:line="240" w:lineRule="auto"/>
        <w:jc w:val="both"/>
        <w:rPr>
          <w:rFonts w:ascii="Arial" w:hAnsi="Arial" w:cs="Arial"/>
          <w:b/>
          <w:smallCaps/>
        </w:rPr>
      </w:pPr>
      <w:r>
        <w:rPr>
          <w:rFonts w:ascii="Arial" w:hAnsi="Arial" w:cs="Arial"/>
        </w:rPr>
        <w:t>fornire all’Organismo di Vigilanza gli strumenti operativi per esercitare le necessarie attività di controllo, monitoraggio e di verifica.</w:t>
      </w:r>
    </w:p>
    <w:p w14:paraId="6DD9146C" w14:textId="77777777" w:rsidR="00CF7515" w:rsidRDefault="00CF7515" w:rsidP="00CF7515">
      <w:pPr>
        <w:jc w:val="both"/>
        <w:rPr>
          <w:rFonts w:ascii="Arial" w:hAnsi="Arial" w:cs="Arial"/>
          <w:b/>
          <w:smallCaps/>
        </w:rPr>
      </w:pPr>
      <w:r>
        <w:rPr>
          <w:rFonts w:ascii="Arial" w:hAnsi="Arial" w:cs="Arial"/>
        </w:rPr>
        <w:t xml:space="preserve">     La presente Parte Speciale è stata approvata e adottata dal Consiglio d’Amministrazione e risulta aggiornata alla data sopra riportata.</w:t>
      </w:r>
    </w:p>
    <w:p w14:paraId="3BF16A4C" w14:textId="77777777" w:rsidR="00CF7515" w:rsidRDefault="00CF7515" w:rsidP="00CF7515">
      <w:pPr>
        <w:jc w:val="both"/>
        <w:rPr>
          <w:rFonts w:ascii="Arial" w:hAnsi="Arial" w:cs="Arial"/>
          <w:b/>
          <w:smallCaps/>
        </w:rPr>
      </w:pPr>
      <w:r>
        <w:rPr>
          <w:rFonts w:ascii="Arial" w:hAnsi="Arial" w:cs="Arial"/>
        </w:rPr>
        <w:t xml:space="preserve">     Con Il Decreto Legislativo n. 184/2021 (pubblicato sulla G.U. del 29 novembre 2021, n. 284), è stato inserito, nel Decreto n. 231/2001, l'art. 25</w:t>
      </w:r>
      <w:r>
        <w:rPr>
          <w:rFonts w:ascii="Arial" w:hAnsi="Arial" w:cs="Arial"/>
          <w:i/>
          <w:iCs/>
        </w:rPr>
        <w:t>-octies</w:t>
      </w:r>
      <w:r>
        <w:rPr>
          <w:rFonts w:ascii="Arial" w:hAnsi="Arial" w:cs="Arial"/>
        </w:rPr>
        <w:t xml:space="preserve"> "Delitti in materia di strumenti di pagamento diversi dai contanti", ampliando, quindi, le fattispecie di reato che possono portare alla responsabilità amministrativa delle imprese in sede penale.</w:t>
      </w:r>
      <w:r>
        <w:rPr>
          <w:rFonts w:ascii="Arial" w:hAnsi="Arial" w:cs="Arial"/>
          <w:b/>
          <w:smallCaps/>
        </w:rPr>
        <w:t xml:space="preserve"> </w:t>
      </w:r>
      <w:r>
        <w:rPr>
          <w:rFonts w:ascii="Arial" w:hAnsi="Arial" w:cs="Arial"/>
        </w:rPr>
        <w:t xml:space="preserve">In particolare, la nuova norma è finalizzata a intensificare la lotta alle frodi e falsificazioni dei mezzi di pagamento diversi dai contanti, sia in ragione del fatto che costituiscono mezzi di finanziamento della criminalità organizzata e delle relative attività criminose sia in quanto limitano lo sviluppo del mercato unico digitale, intaccando la fiducia dei consumatori e rendendo i cittadini più riluttanti a effettuare acquisiti </w:t>
      </w:r>
      <w:r>
        <w:rPr>
          <w:rFonts w:ascii="Arial" w:hAnsi="Arial" w:cs="Arial"/>
          <w:i/>
          <w:iCs/>
        </w:rPr>
        <w:t>on line</w:t>
      </w:r>
      <w:r>
        <w:rPr>
          <w:rFonts w:ascii="Arial" w:hAnsi="Arial" w:cs="Arial"/>
        </w:rPr>
        <w:t>.</w:t>
      </w:r>
    </w:p>
    <w:p w14:paraId="3787B136" w14:textId="77777777" w:rsidR="00CF7515" w:rsidRDefault="00CF7515" w:rsidP="00CF7515">
      <w:pPr>
        <w:jc w:val="both"/>
        <w:rPr>
          <w:rFonts w:ascii="Arial" w:hAnsi="Arial" w:cs="Arial"/>
          <w:b/>
          <w:smallCaps/>
        </w:rPr>
      </w:pPr>
      <w:r>
        <w:rPr>
          <w:rFonts w:ascii="Arial" w:hAnsi="Arial" w:cs="Arial"/>
        </w:rPr>
        <w:t xml:space="preserve">     </w:t>
      </w:r>
      <w:proofErr w:type="gramStart"/>
      <w:r>
        <w:rPr>
          <w:rFonts w:ascii="Arial" w:hAnsi="Arial" w:cs="Arial"/>
        </w:rPr>
        <w:t>E’</w:t>
      </w:r>
      <w:proofErr w:type="gramEnd"/>
      <w:r>
        <w:rPr>
          <w:rFonts w:ascii="Arial" w:hAnsi="Arial" w:cs="Arial"/>
        </w:rPr>
        <w:t xml:space="preserve"> prevista l’applicazione sia di sanzioni pecuniarie che interdittive:</w:t>
      </w:r>
    </w:p>
    <w:p w14:paraId="6BA64905" w14:textId="77777777" w:rsidR="00CF7515" w:rsidRDefault="00CF7515" w:rsidP="00CF7515">
      <w:pPr>
        <w:pStyle w:val="Paragrafoelenco"/>
        <w:numPr>
          <w:ilvl w:val="0"/>
          <w:numId w:val="32"/>
        </w:numPr>
        <w:tabs>
          <w:tab w:val="clear" w:pos="0"/>
          <w:tab w:val="num" w:pos="720"/>
        </w:tabs>
        <w:suppressAutoHyphens/>
        <w:ind w:left="720" w:hanging="360"/>
        <w:jc w:val="both"/>
        <w:rPr>
          <w:rFonts w:ascii="Arial" w:hAnsi="Arial" w:cs="Arial"/>
          <w:b/>
          <w:smallCaps/>
          <w:sz w:val="22"/>
          <w:szCs w:val="22"/>
        </w:rPr>
      </w:pPr>
      <w:r>
        <w:rPr>
          <w:rFonts w:ascii="Arial" w:hAnsi="Arial" w:cs="Arial"/>
          <w:sz w:val="22"/>
          <w:szCs w:val="22"/>
        </w:rPr>
        <w:t>fino a 500 quote, se il delitto è punito con la pena della reclusione inferiore ai dieci anni;</w:t>
      </w:r>
    </w:p>
    <w:p w14:paraId="654C2DF0" w14:textId="77777777" w:rsidR="00CF7515" w:rsidRDefault="00CF7515" w:rsidP="00CF7515">
      <w:pPr>
        <w:pStyle w:val="Paragrafoelenco"/>
        <w:numPr>
          <w:ilvl w:val="0"/>
          <w:numId w:val="32"/>
        </w:numPr>
        <w:tabs>
          <w:tab w:val="clear" w:pos="0"/>
          <w:tab w:val="num" w:pos="720"/>
        </w:tabs>
        <w:suppressAutoHyphens/>
        <w:ind w:left="720" w:hanging="360"/>
        <w:jc w:val="both"/>
        <w:rPr>
          <w:rFonts w:ascii="Arial" w:hAnsi="Arial" w:cs="Arial"/>
          <w:b/>
          <w:smallCaps/>
          <w:sz w:val="22"/>
          <w:szCs w:val="22"/>
        </w:rPr>
      </w:pPr>
      <w:r>
        <w:rPr>
          <w:rFonts w:ascii="Arial" w:hAnsi="Arial" w:cs="Arial"/>
          <w:sz w:val="22"/>
          <w:szCs w:val="22"/>
        </w:rPr>
        <w:t>da 300 a 800 quote, se il delitto è punito con la pena non inferiore ai dieci anni di reclusione.</w:t>
      </w:r>
    </w:p>
    <w:p w14:paraId="368B4A65" w14:textId="77777777" w:rsidR="00CF7515" w:rsidRDefault="00CF7515" w:rsidP="00CF7515">
      <w:pPr>
        <w:pStyle w:val="Paragrafoelenco"/>
        <w:numPr>
          <w:ilvl w:val="0"/>
          <w:numId w:val="32"/>
        </w:numPr>
        <w:tabs>
          <w:tab w:val="clear" w:pos="0"/>
          <w:tab w:val="num" w:pos="720"/>
        </w:tabs>
        <w:suppressAutoHyphens/>
        <w:ind w:left="720" w:hanging="360"/>
        <w:jc w:val="both"/>
        <w:rPr>
          <w:rFonts w:ascii="Arial" w:hAnsi="Arial" w:cs="Arial"/>
          <w:b/>
          <w:smallCaps/>
          <w:sz w:val="22"/>
          <w:szCs w:val="22"/>
        </w:rPr>
      </w:pPr>
      <w:r>
        <w:rPr>
          <w:rFonts w:ascii="Arial" w:hAnsi="Arial" w:cs="Arial"/>
          <w:sz w:val="22"/>
          <w:szCs w:val="22"/>
        </w:rPr>
        <w:t>divieto di pubblicizzare beni o servizi all'interdizione dall'esercizio dell'attività.</w:t>
      </w:r>
    </w:p>
    <w:p w14:paraId="18B1E859" w14:textId="77777777" w:rsidR="00CF7515" w:rsidRDefault="00CF7515" w:rsidP="00CF7515">
      <w:pPr>
        <w:jc w:val="both"/>
        <w:rPr>
          <w:rFonts w:ascii="Arial" w:hAnsi="Arial" w:cs="Arial"/>
          <w:b/>
          <w:smallCaps/>
        </w:rPr>
      </w:pPr>
    </w:p>
    <w:p w14:paraId="7C2B6822" w14:textId="77777777" w:rsidR="00CF7515" w:rsidRDefault="00CF7515" w:rsidP="00CF7515">
      <w:pPr>
        <w:jc w:val="both"/>
        <w:rPr>
          <w:rFonts w:ascii="Arial" w:hAnsi="Arial" w:cs="Arial"/>
          <w:b/>
          <w:bCs/>
        </w:rPr>
      </w:pPr>
      <w:r>
        <w:rPr>
          <w:rFonts w:ascii="Arial" w:hAnsi="Arial" w:cs="Arial"/>
          <w:b/>
          <w:bCs/>
        </w:rPr>
        <w:t>Reati Sistemi di Pagamento</w:t>
      </w:r>
    </w:p>
    <w:p w14:paraId="2846DD55" w14:textId="77777777" w:rsidR="00CF7515" w:rsidRDefault="00CF7515" w:rsidP="00CF7515">
      <w:pPr>
        <w:jc w:val="both"/>
        <w:rPr>
          <w:rFonts w:ascii="Arial" w:hAnsi="Arial" w:cs="Arial"/>
          <w:b/>
          <w:smallCaps/>
        </w:rPr>
      </w:pPr>
      <w:r>
        <w:rPr>
          <w:rFonts w:ascii="Arial" w:hAnsi="Arial" w:cs="Arial"/>
        </w:rPr>
        <w:t xml:space="preserve">     Il Decreto Legislativo n.184/2021 ha introdotto, nel Decreto n. 231/2001, l’articolo 25</w:t>
      </w:r>
      <w:r>
        <w:rPr>
          <w:rFonts w:ascii="Arial" w:hAnsi="Arial" w:cs="Arial"/>
          <w:i/>
          <w:iCs/>
        </w:rPr>
        <w:t>-octies</w:t>
      </w:r>
      <w:r>
        <w:rPr>
          <w:rFonts w:ascii="Arial" w:hAnsi="Arial" w:cs="Arial"/>
        </w:rPr>
        <w:t xml:space="preserve">. "Delitti in materia di strumenti di pagamento diversi dai contanti"; inserendo tra i Reati Presupposto anche: </w:t>
      </w:r>
    </w:p>
    <w:p w14:paraId="41A5DED2" w14:textId="77777777" w:rsidR="00CF7515" w:rsidRDefault="00CF7515" w:rsidP="00CF7515">
      <w:pPr>
        <w:jc w:val="both"/>
        <w:rPr>
          <w:rFonts w:ascii="Arial" w:hAnsi="Arial" w:cs="Arial"/>
          <w:b/>
          <w:smallCaps/>
        </w:rPr>
      </w:pPr>
      <w:r>
        <w:rPr>
          <w:rFonts w:ascii="Arial" w:hAnsi="Arial" w:cs="Arial"/>
        </w:rPr>
        <w:t xml:space="preserve">• l’articolo 493-ter del Codice penale “Indebito utilizzo e falsificazione di carte di credito e di pagamento”; </w:t>
      </w:r>
    </w:p>
    <w:p w14:paraId="1361E912" w14:textId="77777777" w:rsidR="00CF7515" w:rsidRDefault="00CF7515" w:rsidP="00CF7515">
      <w:pPr>
        <w:jc w:val="both"/>
        <w:rPr>
          <w:rFonts w:ascii="Arial" w:hAnsi="Arial" w:cs="Arial"/>
        </w:rPr>
      </w:pPr>
      <w:r>
        <w:rPr>
          <w:rFonts w:ascii="Arial" w:hAnsi="Arial" w:cs="Arial"/>
        </w:rPr>
        <w:t>• l’articolo 493</w:t>
      </w:r>
      <w:r>
        <w:rPr>
          <w:rFonts w:ascii="Arial" w:hAnsi="Arial" w:cs="Arial"/>
          <w:i/>
          <w:iCs/>
        </w:rPr>
        <w:t>-quater</w:t>
      </w:r>
      <w:r>
        <w:rPr>
          <w:rFonts w:ascii="Arial" w:hAnsi="Arial" w:cs="Arial"/>
        </w:rPr>
        <w:t xml:space="preserve"> del Codice penale “Detenzione e diffusione di apparecchiature, dispositivi o programmi informatici diretti a commettere reati riguardanti strumenti di pagamento diversi dai contanti”.</w:t>
      </w:r>
    </w:p>
    <w:p w14:paraId="41EE2598" w14:textId="77777777" w:rsidR="00415D0B" w:rsidRDefault="00415D0B" w:rsidP="00CF7515">
      <w:pPr>
        <w:jc w:val="both"/>
        <w:rPr>
          <w:rFonts w:ascii="Arial" w:hAnsi="Arial" w:cs="Arial"/>
          <w:b/>
          <w:bCs/>
          <w:highlight w:val="lightGray"/>
        </w:rPr>
      </w:pPr>
    </w:p>
    <w:p w14:paraId="732F643A" w14:textId="77777777" w:rsidR="00415D0B" w:rsidRDefault="00415D0B" w:rsidP="00CF7515">
      <w:pPr>
        <w:jc w:val="both"/>
        <w:rPr>
          <w:rFonts w:ascii="Arial" w:hAnsi="Arial" w:cs="Arial"/>
          <w:b/>
          <w:bCs/>
          <w:highlight w:val="lightGray"/>
        </w:rPr>
      </w:pPr>
    </w:p>
    <w:p w14:paraId="3C5D1325" w14:textId="68251F51" w:rsidR="00415D0B" w:rsidRPr="00415D0B" w:rsidRDefault="00FF3A06" w:rsidP="00CF7515">
      <w:pPr>
        <w:jc w:val="both"/>
        <w:rPr>
          <w:rFonts w:ascii="Arial" w:hAnsi="Arial" w:cs="Arial"/>
          <w:b/>
          <w:bCs/>
          <w:sz w:val="20"/>
          <w:szCs w:val="20"/>
          <w:highlight w:val="lightGray"/>
        </w:rPr>
      </w:pPr>
      <w:r w:rsidRPr="00415D0B">
        <w:rPr>
          <w:rFonts w:ascii="Arial" w:hAnsi="Arial" w:cs="Arial"/>
          <w:b/>
          <w:bCs/>
          <w:sz w:val="20"/>
          <w:szCs w:val="20"/>
          <w:highlight w:val="lightGray"/>
        </w:rPr>
        <w:t>Nota</w:t>
      </w:r>
    </w:p>
    <w:p w14:paraId="2E3715A8" w14:textId="56AAD9D1" w:rsidR="00CF7515" w:rsidRPr="00415D0B" w:rsidRDefault="00415D0B" w:rsidP="00CF7515">
      <w:pPr>
        <w:jc w:val="both"/>
        <w:rPr>
          <w:rFonts w:ascii="Arial" w:hAnsi="Arial" w:cs="Arial"/>
          <w:sz w:val="20"/>
          <w:szCs w:val="20"/>
        </w:rPr>
      </w:pPr>
      <w:r>
        <w:rPr>
          <w:rFonts w:ascii="Arial" w:hAnsi="Arial" w:cs="Arial"/>
          <w:sz w:val="20"/>
          <w:szCs w:val="20"/>
          <w:highlight w:val="lightGray"/>
        </w:rPr>
        <w:lastRenderedPageBreak/>
        <w:t xml:space="preserve">     </w:t>
      </w:r>
      <w:r w:rsidRPr="00415D0B">
        <w:rPr>
          <w:rFonts w:ascii="Arial" w:hAnsi="Arial" w:cs="Arial"/>
          <w:sz w:val="20"/>
          <w:szCs w:val="20"/>
          <w:highlight w:val="lightGray"/>
        </w:rPr>
        <w:t>L</w:t>
      </w:r>
      <w:r w:rsidR="00FF3A06" w:rsidRPr="00415D0B">
        <w:rPr>
          <w:rFonts w:ascii="Arial" w:hAnsi="Arial" w:cs="Arial"/>
          <w:sz w:val="20"/>
          <w:szCs w:val="20"/>
          <w:highlight w:val="lightGray"/>
        </w:rPr>
        <w:t xml:space="preserve">a Legge </w:t>
      </w:r>
      <w:r>
        <w:rPr>
          <w:rFonts w:ascii="Arial" w:hAnsi="Arial" w:cs="Arial"/>
          <w:sz w:val="20"/>
          <w:szCs w:val="20"/>
          <w:highlight w:val="lightGray"/>
        </w:rPr>
        <w:t xml:space="preserve">n. </w:t>
      </w:r>
      <w:r w:rsidR="00FF3A06" w:rsidRPr="00415D0B">
        <w:rPr>
          <w:rFonts w:ascii="Arial" w:hAnsi="Arial" w:cs="Arial"/>
          <w:sz w:val="20"/>
          <w:szCs w:val="20"/>
          <w:highlight w:val="lightGray"/>
        </w:rPr>
        <w:t>137</w:t>
      </w:r>
      <w:r>
        <w:rPr>
          <w:rFonts w:ascii="Arial" w:hAnsi="Arial" w:cs="Arial"/>
          <w:sz w:val="20"/>
          <w:szCs w:val="20"/>
          <w:highlight w:val="lightGray"/>
        </w:rPr>
        <w:t>/</w:t>
      </w:r>
      <w:r w:rsidR="00FF3A06" w:rsidRPr="00415D0B">
        <w:rPr>
          <w:rFonts w:ascii="Arial" w:hAnsi="Arial" w:cs="Arial"/>
          <w:sz w:val="20"/>
          <w:szCs w:val="20"/>
          <w:highlight w:val="lightGray"/>
        </w:rPr>
        <w:t xml:space="preserve"> 2023, c.d. “Decreto Giustizia”, è intervenuto sugli art. 24 e 25</w:t>
      </w:r>
      <w:r w:rsidR="00FF3A06" w:rsidRPr="00415D0B">
        <w:rPr>
          <w:rFonts w:ascii="Arial" w:hAnsi="Arial" w:cs="Arial"/>
          <w:i/>
          <w:iCs/>
          <w:sz w:val="20"/>
          <w:szCs w:val="20"/>
          <w:highlight w:val="lightGray"/>
        </w:rPr>
        <w:t>-octies</w:t>
      </w:r>
      <w:r>
        <w:rPr>
          <w:rFonts w:ascii="Arial" w:hAnsi="Arial" w:cs="Arial"/>
          <w:sz w:val="20"/>
          <w:szCs w:val="20"/>
          <w:highlight w:val="lightGray"/>
        </w:rPr>
        <w:t xml:space="preserve">, comma </w:t>
      </w:r>
      <w:r w:rsidR="00FF3A06" w:rsidRPr="00415D0B">
        <w:rPr>
          <w:rFonts w:ascii="Arial" w:hAnsi="Arial" w:cs="Arial"/>
          <w:sz w:val="20"/>
          <w:szCs w:val="20"/>
          <w:highlight w:val="lightGray"/>
        </w:rPr>
        <w:t>1</w:t>
      </w:r>
      <w:r>
        <w:rPr>
          <w:rFonts w:ascii="Arial" w:hAnsi="Arial" w:cs="Arial"/>
          <w:sz w:val="20"/>
          <w:szCs w:val="20"/>
          <w:highlight w:val="lightGray"/>
        </w:rPr>
        <w:t>,</w:t>
      </w:r>
      <w:r w:rsidR="00FF3A06" w:rsidRPr="00415D0B">
        <w:rPr>
          <w:rFonts w:ascii="Arial" w:hAnsi="Arial" w:cs="Arial"/>
          <w:sz w:val="20"/>
          <w:szCs w:val="20"/>
          <w:highlight w:val="lightGray"/>
        </w:rPr>
        <w:t xml:space="preserve"> del Decreto Legislativo</w:t>
      </w:r>
      <w:r>
        <w:rPr>
          <w:rFonts w:ascii="Arial" w:hAnsi="Arial" w:cs="Arial"/>
          <w:sz w:val="20"/>
          <w:szCs w:val="20"/>
          <w:highlight w:val="lightGray"/>
        </w:rPr>
        <w:t xml:space="preserve"> n. 2</w:t>
      </w:r>
      <w:r w:rsidR="00FF3A06" w:rsidRPr="00415D0B">
        <w:rPr>
          <w:rFonts w:ascii="Arial" w:hAnsi="Arial" w:cs="Arial"/>
          <w:sz w:val="20"/>
          <w:szCs w:val="20"/>
          <w:highlight w:val="lightGray"/>
        </w:rPr>
        <w:t>31</w:t>
      </w:r>
      <w:r>
        <w:rPr>
          <w:rFonts w:ascii="Arial" w:hAnsi="Arial" w:cs="Arial"/>
          <w:sz w:val="20"/>
          <w:szCs w:val="20"/>
          <w:highlight w:val="lightGray"/>
        </w:rPr>
        <w:t>/</w:t>
      </w:r>
      <w:r w:rsidR="00FF3A06" w:rsidRPr="00415D0B">
        <w:rPr>
          <w:rFonts w:ascii="Arial" w:hAnsi="Arial" w:cs="Arial"/>
          <w:sz w:val="20"/>
          <w:szCs w:val="20"/>
          <w:highlight w:val="lightGray"/>
        </w:rPr>
        <w:t>2001, aggiungendo nuove fattispecie di reato</w:t>
      </w:r>
      <w:r>
        <w:rPr>
          <w:rFonts w:ascii="Arial" w:hAnsi="Arial" w:cs="Arial"/>
          <w:sz w:val="20"/>
          <w:szCs w:val="20"/>
          <w:highlight w:val="lightGray"/>
        </w:rPr>
        <w:t>,</w:t>
      </w:r>
      <w:r w:rsidR="00FF3A06" w:rsidRPr="00415D0B">
        <w:rPr>
          <w:rFonts w:ascii="Arial" w:hAnsi="Arial" w:cs="Arial"/>
          <w:sz w:val="20"/>
          <w:szCs w:val="20"/>
          <w:highlight w:val="lightGray"/>
        </w:rPr>
        <w:t xml:space="preserve"> tra cui</w:t>
      </w:r>
      <w:r>
        <w:rPr>
          <w:rFonts w:ascii="Arial" w:hAnsi="Arial" w:cs="Arial"/>
          <w:sz w:val="20"/>
          <w:szCs w:val="20"/>
          <w:highlight w:val="lightGray"/>
        </w:rPr>
        <w:t xml:space="preserve"> quello del</w:t>
      </w:r>
      <w:r w:rsidR="00FF3A06" w:rsidRPr="00415D0B">
        <w:rPr>
          <w:rFonts w:ascii="Arial" w:hAnsi="Arial" w:cs="Arial"/>
          <w:sz w:val="20"/>
          <w:szCs w:val="20"/>
          <w:highlight w:val="lightGray"/>
        </w:rPr>
        <w:t xml:space="preserve"> “Trasferimento fraudolento di valori”, previst</w:t>
      </w:r>
      <w:r>
        <w:rPr>
          <w:rFonts w:ascii="Arial" w:hAnsi="Arial" w:cs="Arial"/>
          <w:sz w:val="20"/>
          <w:szCs w:val="20"/>
          <w:highlight w:val="lightGray"/>
        </w:rPr>
        <w:t>o</w:t>
      </w:r>
      <w:r w:rsidR="00FF3A06" w:rsidRPr="00415D0B">
        <w:rPr>
          <w:rFonts w:ascii="Arial" w:hAnsi="Arial" w:cs="Arial"/>
          <w:sz w:val="20"/>
          <w:szCs w:val="20"/>
          <w:highlight w:val="lightGray"/>
        </w:rPr>
        <w:t xml:space="preserve"> all’art. 512</w:t>
      </w:r>
      <w:r w:rsidR="00FF3A06" w:rsidRPr="00415D0B">
        <w:rPr>
          <w:rFonts w:ascii="Arial" w:hAnsi="Arial" w:cs="Arial"/>
          <w:i/>
          <w:iCs/>
          <w:sz w:val="20"/>
          <w:szCs w:val="20"/>
          <w:highlight w:val="lightGray"/>
        </w:rPr>
        <w:t>-bis</w:t>
      </w:r>
      <w:r w:rsidR="00FF3A06" w:rsidRPr="00415D0B">
        <w:rPr>
          <w:rFonts w:ascii="Arial" w:hAnsi="Arial" w:cs="Arial"/>
          <w:sz w:val="20"/>
          <w:szCs w:val="20"/>
          <w:highlight w:val="lightGray"/>
        </w:rPr>
        <w:t xml:space="preserve"> del </w:t>
      </w:r>
      <w:r>
        <w:rPr>
          <w:rFonts w:ascii="Arial" w:hAnsi="Arial" w:cs="Arial"/>
          <w:sz w:val="20"/>
          <w:szCs w:val="20"/>
          <w:highlight w:val="lightGray"/>
        </w:rPr>
        <w:t>C</w:t>
      </w:r>
      <w:r w:rsidR="00FF3A06" w:rsidRPr="00415D0B">
        <w:rPr>
          <w:rFonts w:ascii="Arial" w:hAnsi="Arial" w:cs="Arial"/>
          <w:sz w:val="20"/>
          <w:szCs w:val="20"/>
          <w:highlight w:val="lightGray"/>
        </w:rPr>
        <w:t>odice penale.</w:t>
      </w:r>
    </w:p>
    <w:p w14:paraId="124697C4" w14:textId="77777777" w:rsidR="00CF7515" w:rsidRDefault="00CF7515" w:rsidP="00CF7515">
      <w:pPr>
        <w:pStyle w:val="Titolo2"/>
        <w:jc w:val="center"/>
        <w:rPr>
          <w:rFonts w:ascii="Arial" w:hAnsi="Arial" w:cs="Arial"/>
          <w:i w:val="0"/>
          <w:sz w:val="24"/>
          <w:szCs w:val="24"/>
        </w:rPr>
      </w:pPr>
      <w:bookmarkStart w:id="135" w:name="_Toc170907509"/>
      <w:r>
        <w:rPr>
          <w:rFonts w:ascii="Arial" w:hAnsi="Arial" w:cs="Arial"/>
          <w:i w:val="0"/>
          <w:sz w:val="24"/>
          <w:szCs w:val="24"/>
        </w:rPr>
        <w:t>Attività Sensibili e Funzioni Coinvolte</w:t>
      </w:r>
      <w:bookmarkEnd w:id="135"/>
    </w:p>
    <w:p w14:paraId="567C0F78" w14:textId="45C8FFA2" w:rsidR="00CF7515" w:rsidRDefault="00CF7515" w:rsidP="00CF7515">
      <w:pPr>
        <w:jc w:val="both"/>
        <w:rPr>
          <w:rFonts w:ascii="Arial" w:hAnsi="Arial" w:cs="Arial"/>
          <w:b/>
          <w:smallCaps/>
        </w:rPr>
      </w:pPr>
      <w:r>
        <w:rPr>
          <w:rFonts w:ascii="Arial" w:hAnsi="Arial" w:cs="Arial"/>
        </w:rPr>
        <w:t xml:space="preserve">     Con riferimento alle attività dell’Azienda e ai Reati Presupposto sopra definiti, i processi e le attività aziendali maggiormente interessati sono quelli relativi: </w:t>
      </w:r>
    </w:p>
    <w:p w14:paraId="706A5F5C" w14:textId="77777777" w:rsidR="00CF7515" w:rsidRDefault="00CF7515" w:rsidP="00CF7515">
      <w:pPr>
        <w:pStyle w:val="Paragrafoelenco"/>
        <w:widowControl w:val="0"/>
        <w:numPr>
          <w:ilvl w:val="0"/>
          <w:numId w:val="18"/>
        </w:numPr>
        <w:suppressAutoHyphens/>
        <w:jc w:val="both"/>
        <w:rPr>
          <w:rFonts w:ascii="Arial" w:hAnsi="Arial" w:cs="Arial"/>
          <w:b/>
          <w:smallCaps/>
          <w:sz w:val="22"/>
          <w:szCs w:val="22"/>
        </w:rPr>
      </w:pPr>
      <w:r>
        <w:rPr>
          <w:rFonts w:ascii="Arial" w:hAnsi="Arial" w:cs="Arial"/>
          <w:sz w:val="22"/>
          <w:szCs w:val="22"/>
        </w:rPr>
        <w:t xml:space="preserve">Assunzione del Personale </w:t>
      </w:r>
    </w:p>
    <w:p w14:paraId="3BD9346C" w14:textId="77777777" w:rsidR="00CF7515" w:rsidRDefault="00CF7515" w:rsidP="00CF7515">
      <w:pPr>
        <w:pStyle w:val="Paragrafoelenco"/>
        <w:widowControl w:val="0"/>
        <w:numPr>
          <w:ilvl w:val="0"/>
          <w:numId w:val="18"/>
        </w:numPr>
        <w:suppressAutoHyphens/>
        <w:jc w:val="both"/>
        <w:rPr>
          <w:rFonts w:ascii="Arial" w:hAnsi="Arial" w:cs="Arial"/>
          <w:b/>
          <w:smallCaps/>
          <w:sz w:val="22"/>
          <w:szCs w:val="22"/>
        </w:rPr>
      </w:pPr>
      <w:r>
        <w:rPr>
          <w:rFonts w:ascii="Arial" w:hAnsi="Arial" w:cs="Arial"/>
          <w:sz w:val="22"/>
          <w:szCs w:val="22"/>
        </w:rPr>
        <w:t>Qualifica dei Fornitori</w:t>
      </w:r>
    </w:p>
    <w:p w14:paraId="16BCF192" w14:textId="77777777" w:rsidR="00CF7515" w:rsidRDefault="00CF7515" w:rsidP="00CF7515">
      <w:pPr>
        <w:jc w:val="both"/>
        <w:rPr>
          <w:rFonts w:ascii="Times New Roman" w:hAnsi="Times New Roman" w:cs="Mangal"/>
        </w:rPr>
      </w:pPr>
      <w:bookmarkStart w:id="136" w:name="_Toc97739090"/>
    </w:p>
    <w:p w14:paraId="698C3BD0" w14:textId="77777777" w:rsidR="00CF7515" w:rsidRDefault="00CF7515" w:rsidP="00CF7515">
      <w:pPr>
        <w:jc w:val="both"/>
        <w:rPr>
          <w:rFonts w:ascii="Arial" w:hAnsi="Arial" w:cs="Arial"/>
          <w:b/>
          <w:bCs/>
        </w:rPr>
      </w:pPr>
      <w:r>
        <w:rPr>
          <w:rFonts w:ascii="Arial" w:hAnsi="Arial" w:cs="Arial"/>
          <w:b/>
          <w:bCs/>
        </w:rPr>
        <w:t>Responsabilità</w:t>
      </w:r>
      <w:bookmarkEnd w:id="136"/>
    </w:p>
    <w:p w14:paraId="43DF893B" w14:textId="77777777" w:rsidR="00CF7515" w:rsidRDefault="00CF7515" w:rsidP="00CF7515">
      <w:pPr>
        <w:pStyle w:val="Paragrafoelenco"/>
        <w:widowControl w:val="0"/>
        <w:numPr>
          <w:ilvl w:val="0"/>
          <w:numId w:val="19"/>
        </w:numPr>
        <w:suppressAutoHyphens/>
        <w:jc w:val="both"/>
        <w:rPr>
          <w:rFonts w:ascii="Arial" w:hAnsi="Arial" w:cs="Arial"/>
          <w:b/>
          <w:smallCaps/>
          <w:sz w:val="22"/>
          <w:szCs w:val="22"/>
        </w:rPr>
      </w:pPr>
      <w:r>
        <w:rPr>
          <w:rFonts w:ascii="Arial" w:hAnsi="Arial" w:cs="Arial"/>
          <w:sz w:val="22"/>
          <w:szCs w:val="22"/>
        </w:rPr>
        <w:t>Direzione</w:t>
      </w:r>
    </w:p>
    <w:p w14:paraId="71A08122" w14:textId="77777777" w:rsidR="00CF7515" w:rsidRDefault="00CF7515" w:rsidP="00CF7515">
      <w:pPr>
        <w:pStyle w:val="Paragrafoelenco"/>
        <w:widowControl w:val="0"/>
        <w:numPr>
          <w:ilvl w:val="0"/>
          <w:numId w:val="19"/>
        </w:numPr>
        <w:suppressAutoHyphens/>
        <w:jc w:val="both"/>
        <w:rPr>
          <w:rFonts w:ascii="Arial" w:hAnsi="Arial" w:cs="Arial"/>
          <w:b/>
          <w:smallCaps/>
          <w:sz w:val="22"/>
          <w:szCs w:val="22"/>
        </w:rPr>
      </w:pPr>
      <w:r>
        <w:rPr>
          <w:rFonts w:ascii="Arial" w:hAnsi="Arial" w:cs="Arial"/>
          <w:sz w:val="22"/>
          <w:szCs w:val="22"/>
        </w:rPr>
        <w:t xml:space="preserve">Amministrazione </w:t>
      </w:r>
    </w:p>
    <w:p w14:paraId="3586FA5A" w14:textId="77777777" w:rsidR="00CF7515" w:rsidRDefault="00CF7515" w:rsidP="00CF7515">
      <w:pPr>
        <w:pStyle w:val="Paragrafoelenco"/>
        <w:widowControl w:val="0"/>
        <w:numPr>
          <w:ilvl w:val="0"/>
          <w:numId w:val="19"/>
        </w:numPr>
        <w:suppressAutoHyphens/>
        <w:jc w:val="both"/>
        <w:rPr>
          <w:rFonts w:ascii="Arial" w:hAnsi="Arial" w:cs="Arial"/>
          <w:b/>
          <w:smallCaps/>
          <w:sz w:val="22"/>
          <w:szCs w:val="22"/>
        </w:rPr>
      </w:pPr>
      <w:r>
        <w:rPr>
          <w:rFonts w:ascii="Arial" w:hAnsi="Arial" w:cs="Arial"/>
          <w:sz w:val="22"/>
          <w:szCs w:val="22"/>
        </w:rPr>
        <w:t>Personale</w:t>
      </w:r>
    </w:p>
    <w:p w14:paraId="163F120F" w14:textId="77777777" w:rsidR="00CF7515" w:rsidRDefault="00CF7515" w:rsidP="00CF7515">
      <w:pPr>
        <w:pStyle w:val="Paragrafoelenco"/>
        <w:widowControl w:val="0"/>
        <w:numPr>
          <w:ilvl w:val="0"/>
          <w:numId w:val="19"/>
        </w:numPr>
        <w:suppressAutoHyphens/>
        <w:jc w:val="both"/>
        <w:rPr>
          <w:rFonts w:ascii="Arial" w:hAnsi="Arial" w:cs="Arial"/>
          <w:b/>
          <w:smallCaps/>
          <w:sz w:val="22"/>
          <w:szCs w:val="22"/>
        </w:rPr>
      </w:pPr>
      <w:r>
        <w:rPr>
          <w:rFonts w:ascii="Arial" w:hAnsi="Arial" w:cs="Arial"/>
          <w:sz w:val="22"/>
          <w:szCs w:val="22"/>
        </w:rPr>
        <w:t>Eventuali professionisti esterni incaricati</w:t>
      </w:r>
    </w:p>
    <w:p w14:paraId="0CA4883E" w14:textId="77777777" w:rsidR="00CF7515" w:rsidRDefault="00CF7515" w:rsidP="00CF7515">
      <w:pPr>
        <w:pStyle w:val="Paragrafoelenco"/>
        <w:widowControl w:val="0"/>
        <w:numPr>
          <w:ilvl w:val="0"/>
          <w:numId w:val="19"/>
        </w:numPr>
        <w:suppressAutoHyphens/>
        <w:jc w:val="both"/>
        <w:rPr>
          <w:rFonts w:ascii="Arial" w:hAnsi="Arial" w:cs="Arial"/>
          <w:sz w:val="22"/>
          <w:szCs w:val="22"/>
        </w:rPr>
      </w:pPr>
      <w:r>
        <w:rPr>
          <w:rFonts w:ascii="Arial" w:hAnsi="Arial" w:cs="Arial"/>
          <w:sz w:val="22"/>
          <w:szCs w:val="22"/>
        </w:rPr>
        <w:t>Revisore dei Conti (nominato dalla Provincia di Sondrio)</w:t>
      </w:r>
    </w:p>
    <w:p w14:paraId="67E7E376" w14:textId="77777777" w:rsidR="007E07AF" w:rsidRDefault="007E07AF" w:rsidP="00FF3A06">
      <w:pPr>
        <w:pStyle w:val="Paragrafoelenco"/>
        <w:widowControl w:val="0"/>
        <w:suppressAutoHyphens/>
        <w:jc w:val="both"/>
        <w:rPr>
          <w:rFonts w:ascii="Arial" w:hAnsi="Arial" w:cs="Arial"/>
          <w:sz w:val="22"/>
          <w:szCs w:val="22"/>
        </w:rPr>
      </w:pPr>
    </w:p>
    <w:p w14:paraId="1F0B6E3E" w14:textId="77777777" w:rsidR="00CF7515" w:rsidRDefault="00CF7515" w:rsidP="00CF7515">
      <w:pPr>
        <w:pStyle w:val="Titolo2"/>
        <w:jc w:val="center"/>
        <w:rPr>
          <w:rFonts w:ascii="Arial" w:hAnsi="Arial" w:cs="Arial"/>
          <w:i w:val="0"/>
          <w:smallCaps/>
          <w:sz w:val="24"/>
          <w:szCs w:val="24"/>
        </w:rPr>
      </w:pPr>
      <w:bookmarkStart w:id="137" w:name="_Toc97739091"/>
      <w:bookmarkStart w:id="138" w:name="_Toc170907510"/>
      <w:r>
        <w:rPr>
          <w:rFonts w:ascii="Arial" w:hAnsi="Arial" w:cs="Arial"/>
          <w:i w:val="0"/>
          <w:sz w:val="24"/>
          <w:szCs w:val="24"/>
        </w:rPr>
        <w:t>Procedure e Controlli</w:t>
      </w:r>
      <w:bookmarkEnd w:id="137"/>
      <w:bookmarkEnd w:id="138"/>
    </w:p>
    <w:p w14:paraId="14911173" w14:textId="77777777" w:rsidR="00CF7515" w:rsidRDefault="00CF7515" w:rsidP="00CF7515">
      <w:pPr>
        <w:jc w:val="both"/>
        <w:rPr>
          <w:rFonts w:ascii="Arial" w:hAnsi="Arial" w:cs="Arial"/>
        </w:rPr>
      </w:pPr>
      <w:r>
        <w:rPr>
          <w:rFonts w:ascii="Arial" w:hAnsi="Arial" w:cs="Arial"/>
        </w:rPr>
        <w:t xml:space="preserve">     Il personale coinvolto nelle suddette attività svolge formazione specifica in materia. Oltre al Codice Etico, il Modello prevede la Procedura Personale e la qualifica del Consulente del Lavoro. Il Protocollo prevede la definizione di uno scadenziario per il monitoraggio dei documenti relativi al permesso di soggiorno o equivalenti. La suddetta documentazione può essere integrata da Circolari o comunicazioni che sono trasmesse dalla Direzione e preventivamente protocollate.</w:t>
      </w:r>
    </w:p>
    <w:p w14:paraId="1C5722D9" w14:textId="77777777" w:rsidR="00CF7515" w:rsidRDefault="00CF7515" w:rsidP="00CF7515">
      <w:pPr>
        <w:pStyle w:val="Titolo2"/>
        <w:jc w:val="center"/>
        <w:rPr>
          <w:rFonts w:ascii="Arial" w:hAnsi="Arial" w:cs="Arial"/>
          <w:i w:val="0"/>
          <w:sz w:val="24"/>
        </w:rPr>
      </w:pPr>
      <w:bookmarkStart w:id="139" w:name="_Toc170907511"/>
      <w:bookmarkStart w:id="140" w:name="_Toc97739092"/>
      <w:r>
        <w:rPr>
          <w:rFonts w:ascii="Arial" w:hAnsi="Arial" w:cs="Arial"/>
          <w:i w:val="0"/>
          <w:sz w:val="24"/>
        </w:rPr>
        <w:t>Flussi Informativi verso l’</w:t>
      </w:r>
      <w:proofErr w:type="spellStart"/>
      <w:r>
        <w:rPr>
          <w:rFonts w:ascii="Arial" w:hAnsi="Arial" w:cs="Arial"/>
          <w:i w:val="0"/>
          <w:sz w:val="24"/>
        </w:rPr>
        <w:t>OdV</w:t>
      </w:r>
      <w:proofErr w:type="spellEnd"/>
      <w:r>
        <w:rPr>
          <w:rFonts w:ascii="Arial" w:hAnsi="Arial" w:cs="Arial"/>
          <w:i w:val="0"/>
          <w:sz w:val="24"/>
        </w:rPr>
        <w:t xml:space="preserve"> (</w:t>
      </w:r>
      <w:r>
        <w:rPr>
          <w:rFonts w:ascii="Arial" w:hAnsi="Arial" w:cs="Arial"/>
          <w:i w:val="0"/>
          <w:sz w:val="22"/>
          <w:szCs w:val="24"/>
        </w:rPr>
        <w:t>Documento specifico di gestione dei flussi</w:t>
      </w:r>
      <w:r>
        <w:rPr>
          <w:rFonts w:ascii="Arial" w:hAnsi="Arial" w:cs="Arial"/>
          <w:i w:val="0"/>
          <w:sz w:val="24"/>
        </w:rPr>
        <w:t>)</w:t>
      </w:r>
      <w:bookmarkEnd w:id="139"/>
    </w:p>
    <w:bookmarkEnd w:id="140"/>
    <w:p w14:paraId="55E0AFE7" w14:textId="77777777" w:rsidR="00CF7515" w:rsidRDefault="00CF7515" w:rsidP="00CF7515">
      <w:pPr>
        <w:pStyle w:val="Paragrafoelenco"/>
        <w:widowControl w:val="0"/>
        <w:numPr>
          <w:ilvl w:val="0"/>
          <w:numId w:val="33"/>
        </w:numPr>
        <w:suppressAutoHyphens/>
        <w:ind w:left="709" w:hanging="425"/>
        <w:jc w:val="both"/>
        <w:rPr>
          <w:rFonts w:ascii="Arial" w:hAnsi="Arial" w:cs="Arial"/>
          <w:b/>
          <w:smallCaps/>
          <w:sz w:val="22"/>
          <w:szCs w:val="22"/>
        </w:rPr>
      </w:pPr>
      <w:r>
        <w:rPr>
          <w:rFonts w:ascii="Arial" w:hAnsi="Arial" w:cs="Arial"/>
          <w:sz w:val="22"/>
          <w:szCs w:val="22"/>
        </w:rPr>
        <w:t xml:space="preserve">Verifiche e Sanzioni Enti di Controllo </w:t>
      </w:r>
    </w:p>
    <w:p w14:paraId="27C91F4A" w14:textId="77777777" w:rsidR="00CF7515" w:rsidRPr="007E07AF" w:rsidRDefault="00CF7515" w:rsidP="00CF7515">
      <w:pPr>
        <w:pStyle w:val="Paragrafoelenco"/>
        <w:widowControl w:val="0"/>
        <w:numPr>
          <w:ilvl w:val="0"/>
          <w:numId w:val="33"/>
        </w:numPr>
        <w:suppressAutoHyphens/>
        <w:ind w:left="709" w:hanging="425"/>
        <w:jc w:val="both"/>
        <w:rPr>
          <w:rFonts w:ascii="Arial" w:hAnsi="Arial" w:cs="Arial"/>
          <w:b/>
          <w:smallCaps/>
          <w:sz w:val="22"/>
          <w:szCs w:val="22"/>
        </w:rPr>
      </w:pPr>
      <w:r>
        <w:rPr>
          <w:rFonts w:ascii="Arial" w:hAnsi="Arial" w:cs="Arial"/>
          <w:sz w:val="22"/>
          <w:szCs w:val="22"/>
        </w:rPr>
        <w:t>Segnalazione da parte dei destinatari del Modello 231</w:t>
      </w:r>
    </w:p>
    <w:p w14:paraId="69C222B6" w14:textId="77777777" w:rsidR="00CF7515" w:rsidRPr="007E07AF" w:rsidRDefault="00CF7515" w:rsidP="00CF7515">
      <w:pPr>
        <w:keepNext/>
        <w:spacing w:before="240" w:after="60"/>
        <w:jc w:val="center"/>
        <w:outlineLvl w:val="1"/>
        <w:rPr>
          <w:rFonts w:ascii="Arial" w:eastAsia="Times New Roman" w:hAnsi="Arial" w:cs="Arial"/>
          <w:b/>
          <w:bCs/>
          <w:iCs/>
          <w:sz w:val="28"/>
          <w:szCs w:val="28"/>
          <w:lang w:val="x-none"/>
        </w:rPr>
      </w:pPr>
      <w:bookmarkStart w:id="141" w:name="_Toc170907512"/>
      <w:r w:rsidRPr="007E07AF">
        <w:rPr>
          <w:rFonts w:ascii="Arial" w:eastAsia="Times New Roman" w:hAnsi="Arial" w:cs="Arial"/>
          <w:b/>
          <w:bCs/>
          <w:iCs/>
          <w:sz w:val="24"/>
          <w:szCs w:val="28"/>
          <w:lang w:val="x-none"/>
        </w:rPr>
        <w:t>Sanzioni</w:t>
      </w:r>
      <w:bookmarkEnd w:id="141"/>
    </w:p>
    <w:p w14:paraId="57BA8F3C" w14:textId="77777777" w:rsidR="00CF7515" w:rsidRDefault="00CF7515" w:rsidP="00CF7515">
      <w:pPr>
        <w:jc w:val="both"/>
        <w:rPr>
          <w:rFonts w:ascii="Arial" w:hAnsi="Arial" w:cs="Arial"/>
          <w:bCs/>
        </w:rPr>
      </w:pPr>
      <w:r>
        <w:rPr>
          <w:rFonts w:ascii="Arial" w:hAnsi="Arial" w:cs="Arial"/>
          <w:bCs/>
        </w:rPr>
        <w:t xml:space="preserve">     La violazione della presente Parte Speciale del modello comporterà una sanzione, secondo quanto previsto dal sistema sanzionatorio applicabile.</w:t>
      </w:r>
    </w:p>
    <w:p w14:paraId="778A3D77" w14:textId="77777777" w:rsidR="00E7718F" w:rsidRDefault="00E7718F" w:rsidP="00CF7515">
      <w:pPr>
        <w:jc w:val="both"/>
        <w:rPr>
          <w:rFonts w:ascii="Arial" w:hAnsi="Arial" w:cs="Arial"/>
          <w:bCs/>
        </w:rPr>
      </w:pPr>
    </w:p>
    <w:p w14:paraId="2B15D8F3" w14:textId="77777777" w:rsidR="00CF7515" w:rsidRPr="007E07AF" w:rsidRDefault="00CF7515" w:rsidP="00CF7515">
      <w:pPr>
        <w:keepNext/>
        <w:spacing w:before="240" w:after="60"/>
        <w:jc w:val="center"/>
        <w:outlineLvl w:val="1"/>
        <w:rPr>
          <w:rFonts w:ascii="Arial" w:eastAsia="Times New Roman" w:hAnsi="Arial" w:cs="Arial"/>
          <w:b/>
          <w:bCs/>
          <w:iCs/>
          <w:sz w:val="28"/>
          <w:szCs w:val="28"/>
          <w:lang w:val="x-none"/>
        </w:rPr>
      </w:pPr>
      <w:bookmarkStart w:id="142" w:name="_Toc170907513"/>
      <w:r w:rsidRPr="00735327">
        <w:rPr>
          <w:rFonts w:ascii="Arial" w:eastAsia="Times New Roman" w:hAnsi="Arial" w:cs="Arial"/>
          <w:b/>
          <w:bCs/>
          <w:iCs/>
          <w:sz w:val="24"/>
          <w:szCs w:val="28"/>
          <w:highlight w:val="lightGray"/>
          <w:lang w:val="x-none"/>
        </w:rPr>
        <w:t>Segnalazioni</w:t>
      </w:r>
      <w:bookmarkEnd w:id="142"/>
    </w:p>
    <w:p w14:paraId="006E5618" w14:textId="77777777" w:rsidR="00C15BB5" w:rsidRPr="00FB43EE" w:rsidRDefault="00C15BB5" w:rsidP="00C15BB5">
      <w:pPr>
        <w:jc w:val="both"/>
        <w:rPr>
          <w:rFonts w:ascii="Arial" w:hAnsi="Arial" w:cs="Arial"/>
          <w:bCs/>
        </w:rPr>
      </w:pPr>
      <w:bookmarkStart w:id="143" w:name="_Toc170907514"/>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4F848790" w14:textId="77777777" w:rsidR="00C15BB5" w:rsidRDefault="00C15BB5" w:rsidP="00CF7515">
      <w:pPr>
        <w:pStyle w:val="Titolo1"/>
        <w:suppressAutoHyphens w:val="0"/>
        <w:spacing w:before="0" w:after="0"/>
        <w:jc w:val="center"/>
        <w:rPr>
          <w:rFonts w:ascii="Arial" w:hAnsi="Arial" w:cs="Arial"/>
          <w:sz w:val="28"/>
        </w:rPr>
      </w:pPr>
    </w:p>
    <w:p w14:paraId="148E98B3" w14:textId="77777777" w:rsidR="00C15BB5" w:rsidRDefault="00C15BB5" w:rsidP="00CF7515">
      <w:pPr>
        <w:pStyle w:val="Titolo1"/>
        <w:suppressAutoHyphens w:val="0"/>
        <w:spacing w:before="0" w:after="0"/>
        <w:jc w:val="center"/>
        <w:rPr>
          <w:rFonts w:ascii="Arial" w:hAnsi="Arial" w:cs="Arial"/>
          <w:sz w:val="28"/>
        </w:rPr>
      </w:pPr>
    </w:p>
    <w:p w14:paraId="2B18D039" w14:textId="77777777" w:rsidR="00E7718F" w:rsidRPr="00E7718F" w:rsidRDefault="00E7718F" w:rsidP="00E7718F">
      <w:pPr>
        <w:rPr>
          <w:lang w:eastAsia="hi-IN" w:bidi="hi-IN"/>
        </w:rPr>
      </w:pPr>
    </w:p>
    <w:p w14:paraId="2C530115" w14:textId="77777777" w:rsidR="00C15BB5" w:rsidRDefault="00C15BB5" w:rsidP="00CF7515">
      <w:pPr>
        <w:pStyle w:val="Titolo1"/>
        <w:suppressAutoHyphens w:val="0"/>
        <w:spacing w:before="0" w:after="0"/>
        <w:jc w:val="center"/>
        <w:rPr>
          <w:rFonts w:ascii="Arial" w:hAnsi="Arial" w:cs="Arial"/>
          <w:sz w:val="28"/>
        </w:rPr>
      </w:pPr>
    </w:p>
    <w:p w14:paraId="02B324E5" w14:textId="3D84D7AE" w:rsidR="00CF7515" w:rsidRDefault="00CF7515" w:rsidP="00CF7515">
      <w:pPr>
        <w:pStyle w:val="Titolo1"/>
        <w:suppressAutoHyphens w:val="0"/>
        <w:spacing w:before="0" w:after="0"/>
        <w:jc w:val="center"/>
        <w:rPr>
          <w:rFonts w:ascii="Arial" w:hAnsi="Arial" w:cs="Arial"/>
          <w:sz w:val="28"/>
        </w:rPr>
      </w:pPr>
      <w:r>
        <w:rPr>
          <w:rFonts w:ascii="Arial" w:hAnsi="Arial" w:cs="Arial"/>
          <w:sz w:val="28"/>
        </w:rPr>
        <w:t>Capitolo XVIII</w:t>
      </w:r>
      <w:bookmarkEnd w:id="143"/>
    </w:p>
    <w:p w14:paraId="2D9B2110" w14:textId="77777777" w:rsidR="00CF7515" w:rsidRDefault="00CF7515" w:rsidP="00CF7515">
      <w:pPr>
        <w:pStyle w:val="Titolo2"/>
        <w:jc w:val="center"/>
        <w:rPr>
          <w:rFonts w:ascii="Arial" w:hAnsi="Arial" w:cs="Arial"/>
          <w:i w:val="0"/>
          <w:sz w:val="24"/>
        </w:rPr>
      </w:pPr>
      <w:bookmarkStart w:id="144" w:name="_Toc107240458"/>
      <w:bookmarkStart w:id="145" w:name="_Toc107388433"/>
      <w:bookmarkStart w:id="146" w:name="_Toc170907515"/>
      <w:r>
        <w:rPr>
          <w:rFonts w:ascii="Arial" w:hAnsi="Arial" w:cs="Arial"/>
          <w:i w:val="0"/>
          <w:sz w:val="24"/>
        </w:rPr>
        <w:t>Delitti contro il Patrimonio Culturale</w:t>
      </w:r>
      <w:bookmarkEnd w:id="144"/>
      <w:bookmarkEnd w:id="145"/>
      <w:bookmarkEnd w:id="146"/>
    </w:p>
    <w:p w14:paraId="33501B50" w14:textId="0A7939C4" w:rsidR="00CF7515" w:rsidRDefault="00CF7515" w:rsidP="00CF7515">
      <w:pPr>
        <w:jc w:val="center"/>
        <w:rPr>
          <w:rFonts w:ascii="Arial" w:hAnsi="Arial" w:cs="Arial"/>
          <w:b/>
          <w:bCs/>
          <w:i/>
          <w:iCs/>
          <w:sz w:val="24"/>
        </w:rPr>
      </w:pPr>
      <w:r>
        <w:rPr>
          <w:rFonts w:ascii="Arial" w:hAnsi="Arial" w:cs="Arial"/>
          <w:b/>
          <w:bCs/>
          <w:i/>
          <w:iCs/>
          <w:sz w:val="20"/>
          <w:szCs w:val="20"/>
        </w:rPr>
        <w:t xml:space="preserve">(aggiornato al </w:t>
      </w:r>
      <w:r w:rsidR="00FF3A06">
        <w:rPr>
          <w:rFonts w:ascii="Arial" w:hAnsi="Arial" w:cs="Arial"/>
          <w:b/>
          <w:bCs/>
          <w:i/>
          <w:iCs/>
          <w:sz w:val="20"/>
          <w:szCs w:val="20"/>
        </w:rPr>
        <w:t>01/07/2024</w:t>
      </w:r>
      <w:r>
        <w:rPr>
          <w:rFonts w:ascii="Arial" w:hAnsi="Arial" w:cs="Arial"/>
          <w:b/>
          <w:bCs/>
          <w:i/>
          <w:iCs/>
          <w:sz w:val="20"/>
          <w:szCs w:val="20"/>
        </w:rPr>
        <w:t>)</w:t>
      </w:r>
      <w:bookmarkStart w:id="147" w:name="_Toc107240459"/>
    </w:p>
    <w:p w14:paraId="233494E5" w14:textId="77777777" w:rsidR="00CF7515" w:rsidRDefault="00CF7515" w:rsidP="00CF7515">
      <w:pPr>
        <w:keepNext/>
        <w:spacing w:before="240" w:after="60"/>
        <w:outlineLvl w:val="1"/>
        <w:rPr>
          <w:rFonts w:ascii="Arial" w:eastAsia="Times New Roman" w:hAnsi="Arial" w:cs="Arial"/>
          <w:b/>
          <w:bCs/>
          <w:iCs/>
          <w:szCs w:val="25"/>
          <w:lang w:val="x-none"/>
        </w:rPr>
      </w:pPr>
      <w:bookmarkStart w:id="148" w:name="_Toc107388434"/>
      <w:bookmarkStart w:id="149" w:name="_Toc170907516"/>
      <w:r>
        <w:rPr>
          <w:rFonts w:ascii="Arial" w:eastAsia="Times New Roman" w:hAnsi="Arial" w:cs="Arial"/>
          <w:b/>
          <w:bCs/>
          <w:iCs/>
          <w:szCs w:val="25"/>
          <w:lang w:val="x-none"/>
        </w:rPr>
        <w:lastRenderedPageBreak/>
        <w:t>Generalità</w:t>
      </w:r>
      <w:bookmarkEnd w:id="147"/>
      <w:bookmarkEnd w:id="148"/>
      <w:bookmarkEnd w:id="149"/>
      <w:r>
        <w:rPr>
          <w:rFonts w:ascii="Arial" w:eastAsia="Times New Roman" w:hAnsi="Arial" w:cs="Arial"/>
          <w:b/>
          <w:bCs/>
          <w:iCs/>
          <w:szCs w:val="25"/>
          <w:lang w:val="x-none"/>
        </w:rPr>
        <w:t xml:space="preserve"> </w:t>
      </w:r>
    </w:p>
    <w:p w14:paraId="3340DDF3" w14:textId="77777777" w:rsidR="00CF7515" w:rsidRDefault="00CF7515" w:rsidP="00CF7515">
      <w:pPr>
        <w:jc w:val="both"/>
        <w:rPr>
          <w:rFonts w:ascii="Arial" w:eastAsia="SimSun" w:hAnsi="Arial" w:cs="Arial"/>
        </w:rPr>
      </w:pPr>
      <w:r>
        <w:rPr>
          <w:rFonts w:ascii="Arial" w:hAnsi="Arial" w:cs="Arial"/>
        </w:rPr>
        <w:t xml:space="preserve">     Il presente Capitolo della Parte Speciale del Modello 231 ha l’obiettivo di definire le attività sensibili che possono essere presupposto dei reati previsti dal Decreto n. 231/2001 e riportati al Punto </w:t>
      </w:r>
      <w:r>
        <w:rPr>
          <w:rFonts w:ascii="Arial" w:hAnsi="Arial" w:cs="Arial"/>
          <w:i/>
          <w:iCs/>
        </w:rPr>
        <w:t>a)</w:t>
      </w:r>
      <w:r>
        <w:rPr>
          <w:rFonts w:ascii="Arial" w:hAnsi="Arial" w:cs="Arial"/>
        </w:rPr>
        <w:t xml:space="preserve">.  </w:t>
      </w:r>
    </w:p>
    <w:p w14:paraId="5A8F7510" w14:textId="77777777" w:rsidR="00CF7515" w:rsidRDefault="00CF7515" w:rsidP="00CF7515">
      <w:pPr>
        <w:jc w:val="both"/>
        <w:rPr>
          <w:rFonts w:ascii="Arial" w:hAnsi="Arial" w:cs="Arial"/>
        </w:rPr>
      </w:pPr>
      <w:r>
        <w:rPr>
          <w:rFonts w:ascii="Arial" w:hAnsi="Arial" w:cs="Arial"/>
        </w:rPr>
        <w:t xml:space="preserve">     Sono Destinatari del presente documento tutti i soggetti previsti dal Modello 231 Parte Generale e le funzioni di seguito indicate al Punto </w:t>
      </w:r>
      <w:r>
        <w:rPr>
          <w:rFonts w:ascii="Arial" w:hAnsi="Arial" w:cs="Arial"/>
          <w:i/>
          <w:iCs/>
        </w:rPr>
        <w:t>b)</w:t>
      </w:r>
      <w:r>
        <w:rPr>
          <w:rFonts w:ascii="Arial" w:hAnsi="Arial" w:cs="Arial"/>
        </w:rPr>
        <w:t xml:space="preserve"> o quelle riportate negli allegati se presenti. </w:t>
      </w:r>
    </w:p>
    <w:p w14:paraId="4C8AD315" w14:textId="77777777" w:rsidR="00CF7515" w:rsidRDefault="00CF7515" w:rsidP="00CF7515">
      <w:pPr>
        <w:jc w:val="both"/>
        <w:rPr>
          <w:rFonts w:ascii="Arial" w:hAnsi="Arial" w:cs="Arial"/>
        </w:rPr>
      </w:pPr>
      <w:r>
        <w:rPr>
          <w:rFonts w:ascii="Arial" w:hAnsi="Arial" w:cs="Arial"/>
        </w:rPr>
        <w:t xml:space="preserve">     Nello specifico, il presente Documento ha lo scopo di: </w:t>
      </w:r>
    </w:p>
    <w:p w14:paraId="04D0B888"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 xml:space="preserve">elencare ed eventualmente illustrare (se del caso e in allegato) le fattispecie di reato previste dal suddetto Decreto; </w:t>
      </w:r>
    </w:p>
    <w:p w14:paraId="5643DC19"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identificare le attività sensibili e le funzioni aziendali di riferimento;</w:t>
      </w:r>
    </w:p>
    <w:p w14:paraId="045F88BF"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 xml:space="preserve">riprendere e specificare le </w:t>
      </w:r>
      <w:r>
        <w:rPr>
          <w:rFonts w:ascii="Arial" w:hAnsi="Arial" w:cs="Arial"/>
          <w:i/>
          <w:iCs/>
        </w:rPr>
        <w:t>policy</w:t>
      </w:r>
      <w:r>
        <w:rPr>
          <w:rFonts w:ascii="Arial" w:hAnsi="Arial" w:cs="Arial"/>
        </w:rPr>
        <w:t xml:space="preserve"> e le procedure applicabili, eventualmente integrandole con Protocolli generali (se presenti sono riportati in allegato);</w:t>
      </w:r>
    </w:p>
    <w:p w14:paraId="600DBCCF"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fornire all’Organismo di Vigilanza gli strumenti operativi per esercitare le necessarie attività di controllo, monitoraggio e verifica.</w:t>
      </w:r>
    </w:p>
    <w:p w14:paraId="0A113E99" w14:textId="77777777" w:rsidR="00CF7515" w:rsidRDefault="00CF7515" w:rsidP="00CF7515">
      <w:pPr>
        <w:jc w:val="both"/>
        <w:rPr>
          <w:rFonts w:ascii="Arial" w:hAnsi="Arial" w:cs="Arial"/>
        </w:rPr>
      </w:pPr>
      <w:r>
        <w:rPr>
          <w:rFonts w:ascii="Arial" w:hAnsi="Arial" w:cs="Arial"/>
        </w:rPr>
        <w:t xml:space="preserve">     La presente Parte Speciale è stata approvata e adottata dal Consiglio d’Amministrazione e risulta aggiornata alla data sopra riportata. </w:t>
      </w:r>
    </w:p>
    <w:p w14:paraId="529B2E8D" w14:textId="77777777" w:rsidR="00CF7515" w:rsidRDefault="00CF7515" w:rsidP="00CF7515">
      <w:pPr>
        <w:keepNext/>
        <w:spacing w:before="240" w:after="60"/>
        <w:jc w:val="both"/>
        <w:outlineLvl w:val="1"/>
        <w:rPr>
          <w:rFonts w:ascii="Arial" w:eastAsia="Times New Roman" w:hAnsi="Arial" w:cs="Arial"/>
          <w:b/>
          <w:bCs/>
          <w:iCs/>
          <w:sz w:val="24"/>
          <w:szCs w:val="25"/>
          <w:lang w:val="x-none"/>
        </w:rPr>
      </w:pPr>
      <w:bookmarkStart w:id="150" w:name="_Toc107240460"/>
      <w:bookmarkStart w:id="151" w:name="_Toc107388435"/>
      <w:bookmarkStart w:id="152" w:name="_Toc170907517"/>
      <w:r>
        <w:rPr>
          <w:rFonts w:ascii="Arial" w:eastAsia="Times New Roman" w:hAnsi="Arial" w:cs="Arial"/>
          <w:b/>
          <w:bCs/>
          <w:iCs/>
          <w:szCs w:val="25"/>
          <w:lang w:val="x-none"/>
        </w:rPr>
        <w:t>Elenco Reati</w:t>
      </w:r>
      <w:bookmarkEnd w:id="150"/>
      <w:bookmarkEnd w:id="151"/>
      <w:bookmarkEnd w:id="152"/>
    </w:p>
    <w:p w14:paraId="2655AF31"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eastAsia="SimSun" w:hAnsi="Arial" w:cs="Arial"/>
        </w:rPr>
      </w:pPr>
      <w:r>
        <w:rPr>
          <w:rFonts w:ascii="Arial" w:hAnsi="Arial" w:cs="Arial"/>
        </w:rPr>
        <w:t>Violazioni in materia di alienazione di Beni Culturali (art. 518</w:t>
      </w:r>
      <w:r>
        <w:rPr>
          <w:rFonts w:ascii="Arial" w:hAnsi="Arial" w:cs="Arial"/>
          <w:i/>
          <w:iCs/>
        </w:rPr>
        <w:t>-novies</w:t>
      </w:r>
      <w:r>
        <w:rPr>
          <w:rFonts w:ascii="Arial" w:hAnsi="Arial" w:cs="Arial"/>
        </w:rPr>
        <w:t xml:space="preserve"> C.p.)</w:t>
      </w:r>
    </w:p>
    <w:p w14:paraId="402EA7B8"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Appropriazione indebita di Beni Culturali (art. 518</w:t>
      </w:r>
      <w:r>
        <w:rPr>
          <w:rFonts w:ascii="Arial" w:hAnsi="Arial" w:cs="Arial"/>
          <w:i/>
          <w:iCs/>
        </w:rPr>
        <w:t>-ter</w:t>
      </w:r>
      <w:r>
        <w:rPr>
          <w:rFonts w:ascii="Arial" w:hAnsi="Arial" w:cs="Arial"/>
        </w:rPr>
        <w:t xml:space="preserve"> C.p.)</w:t>
      </w:r>
    </w:p>
    <w:p w14:paraId="58E50B2B"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Importazione illecita di Beni Culturali (art. 518</w:t>
      </w:r>
      <w:r>
        <w:rPr>
          <w:rFonts w:ascii="Arial" w:hAnsi="Arial" w:cs="Arial"/>
          <w:i/>
          <w:iCs/>
        </w:rPr>
        <w:t>-decies</w:t>
      </w:r>
      <w:r>
        <w:rPr>
          <w:rFonts w:ascii="Arial" w:hAnsi="Arial" w:cs="Arial"/>
        </w:rPr>
        <w:t xml:space="preserve"> C.p.)</w:t>
      </w:r>
    </w:p>
    <w:p w14:paraId="65EA5BD7"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Uscita o esportazione illecite di Beni Culturali (art. 518</w:t>
      </w:r>
      <w:r>
        <w:rPr>
          <w:rFonts w:ascii="Arial" w:hAnsi="Arial" w:cs="Arial"/>
          <w:i/>
          <w:iCs/>
        </w:rPr>
        <w:t>-undecies</w:t>
      </w:r>
      <w:r>
        <w:rPr>
          <w:rFonts w:ascii="Arial" w:hAnsi="Arial" w:cs="Arial"/>
        </w:rPr>
        <w:t xml:space="preserve"> C.p.)</w:t>
      </w:r>
    </w:p>
    <w:p w14:paraId="6AD24488"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Distruzione, dispersione, deterioramento, deturpamento, imbrattamento e uso illecito di Beni Culturali o Paesaggistici (art. 518</w:t>
      </w:r>
      <w:r>
        <w:rPr>
          <w:rFonts w:ascii="Arial" w:hAnsi="Arial" w:cs="Arial"/>
          <w:i/>
          <w:iCs/>
        </w:rPr>
        <w:t>-duodecies</w:t>
      </w:r>
      <w:r>
        <w:rPr>
          <w:rFonts w:ascii="Arial" w:hAnsi="Arial" w:cs="Arial"/>
        </w:rPr>
        <w:t xml:space="preserve"> C.p.)</w:t>
      </w:r>
    </w:p>
    <w:p w14:paraId="1F9C1829"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Contraffazione di Opere d'Arte (art. 518</w:t>
      </w:r>
      <w:r>
        <w:rPr>
          <w:rFonts w:ascii="Arial" w:hAnsi="Arial" w:cs="Arial"/>
          <w:i/>
          <w:iCs/>
        </w:rPr>
        <w:t xml:space="preserve">-quaterdecies </w:t>
      </w:r>
      <w:r>
        <w:rPr>
          <w:rFonts w:ascii="Arial" w:hAnsi="Arial" w:cs="Arial"/>
        </w:rPr>
        <w:t>C.p.)</w:t>
      </w:r>
    </w:p>
    <w:p w14:paraId="42578F06"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Furto di Beni Culturali (art. 518</w:t>
      </w:r>
      <w:r>
        <w:rPr>
          <w:rFonts w:ascii="Arial" w:hAnsi="Arial" w:cs="Arial"/>
          <w:i/>
          <w:iCs/>
        </w:rPr>
        <w:t>-bis</w:t>
      </w:r>
      <w:r>
        <w:rPr>
          <w:rFonts w:ascii="Arial" w:hAnsi="Arial" w:cs="Arial"/>
        </w:rPr>
        <w:t xml:space="preserve"> C.p.)</w:t>
      </w:r>
    </w:p>
    <w:p w14:paraId="3416A083"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Ricettazione di Beni Culturali (art. 518</w:t>
      </w:r>
      <w:r>
        <w:rPr>
          <w:rFonts w:ascii="Arial" w:hAnsi="Arial" w:cs="Arial"/>
          <w:i/>
          <w:iCs/>
        </w:rPr>
        <w:t>-quater</w:t>
      </w:r>
      <w:r>
        <w:rPr>
          <w:rFonts w:ascii="Arial" w:hAnsi="Arial" w:cs="Arial"/>
        </w:rPr>
        <w:t xml:space="preserve"> C.p.)</w:t>
      </w:r>
    </w:p>
    <w:p w14:paraId="6318986E"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Falsificazione in scrittura privata relativa a Beni Culturali (art. 518</w:t>
      </w:r>
      <w:r>
        <w:rPr>
          <w:rFonts w:ascii="Arial" w:hAnsi="Arial" w:cs="Arial"/>
          <w:i/>
          <w:iCs/>
        </w:rPr>
        <w:t>-octies</w:t>
      </w:r>
      <w:r>
        <w:rPr>
          <w:rFonts w:ascii="Arial" w:hAnsi="Arial" w:cs="Arial"/>
        </w:rPr>
        <w:t xml:space="preserve"> C.p.)</w:t>
      </w:r>
    </w:p>
    <w:p w14:paraId="419CA1CE"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Riciclaggio di Beni Culturali (art. 518</w:t>
      </w:r>
      <w:r>
        <w:rPr>
          <w:rFonts w:ascii="Arial" w:hAnsi="Arial" w:cs="Arial"/>
          <w:i/>
          <w:iCs/>
        </w:rPr>
        <w:t>-sexies</w:t>
      </w:r>
      <w:r>
        <w:rPr>
          <w:rFonts w:ascii="Arial" w:hAnsi="Arial" w:cs="Arial"/>
        </w:rPr>
        <w:t xml:space="preserve"> C.p.)</w:t>
      </w:r>
    </w:p>
    <w:p w14:paraId="30F8409E" w14:textId="77777777" w:rsidR="00CF7515" w:rsidRDefault="00CF7515" w:rsidP="00CF7515">
      <w:pPr>
        <w:numPr>
          <w:ilvl w:val="0"/>
          <w:numId w:val="32"/>
        </w:numPr>
        <w:tabs>
          <w:tab w:val="clear" w:pos="0"/>
          <w:tab w:val="num" w:pos="720"/>
        </w:tabs>
        <w:suppressAutoHyphens/>
        <w:spacing w:after="0" w:line="240" w:lineRule="auto"/>
        <w:ind w:left="720" w:hanging="360"/>
        <w:jc w:val="both"/>
        <w:rPr>
          <w:rFonts w:ascii="Arial" w:hAnsi="Arial" w:cs="Arial"/>
        </w:rPr>
      </w:pPr>
      <w:r>
        <w:rPr>
          <w:rFonts w:ascii="Arial" w:hAnsi="Arial" w:cs="Arial"/>
        </w:rPr>
        <w:t>Devastazione e saccheggio di Beni Culturali e Paesaggistici (art. 518</w:t>
      </w:r>
      <w:r>
        <w:rPr>
          <w:rFonts w:ascii="Arial" w:hAnsi="Arial" w:cs="Arial"/>
          <w:i/>
          <w:iCs/>
        </w:rPr>
        <w:t>-terdecies</w:t>
      </w:r>
      <w:r>
        <w:rPr>
          <w:rFonts w:ascii="Arial" w:hAnsi="Arial" w:cs="Arial"/>
        </w:rPr>
        <w:t xml:space="preserve"> C.p.)</w:t>
      </w:r>
    </w:p>
    <w:p w14:paraId="3ED3ACA3" w14:textId="77777777" w:rsidR="00CF7515" w:rsidRDefault="00CF7515" w:rsidP="00CF7515">
      <w:pPr>
        <w:jc w:val="both"/>
        <w:rPr>
          <w:rFonts w:ascii="Arial" w:hAnsi="Arial" w:cs="Arial"/>
          <w:sz w:val="24"/>
          <w:szCs w:val="24"/>
        </w:rPr>
      </w:pPr>
    </w:p>
    <w:p w14:paraId="5992CEBE" w14:textId="77777777" w:rsidR="00CF7515" w:rsidRPr="00C15BB5" w:rsidRDefault="00CF7515" w:rsidP="00CF7515">
      <w:pPr>
        <w:jc w:val="both"/>
        <w:rPr>
          <w:rFonts w:ascii="Arial" w:hAnsi="Arial" w:cs="Arial"/>
          <w:b/>
          <w:bCs/>
          <w:sz w:val="20"/>
          <w:szCs w:val="20"/>
        </w:rPr>
      </w:pPr>
      <w:r w:rsidRPr="00C15BB5">
        <w:rPr>
          <w:rFonts w:ascii="Arial" w:hAnsi="Arial" w:cs="Arial"/>
          <w:b/>
          <w:bCs/>
          <w:sz w:val="20"/>
          <w:szCs w:val="20"/>
        </w:rPr>
        <w:t>Nota 1</w:t>
      </w:r>
    </w:p>
    <w:p w14:paraId="70122D95" w14:textId="77777777" w:rsidR="00CF7515" w:rsidRDefault="00CF7515" w:rsidP="00CF7515">
      <w:pPr>
        <w:jc w:val="both"/>
        <w:rPr>
          <w:rFonts w:ascii="Arial" w:hAnsi="Arial" w:cs="Arial"/>
          <w:i/>
          <w:iCs/>
          <w:sz w:val="20"/>
          <w:szCs w:val="20"/>
        </w:rPr>
      </w:pPr>
      <w:r>
        <w:rPr>
          <w:rFonts w:ascii="Arial" w:hAnsi="Arial" w:cs="Arial"/>
        </w:rPr>
        <w:t xml:space="preserve">     </w:t>
      </w:r>
      <w:r>
        <w:rPr>
          <w:rFonts w:ascii="Arial" w:hAnsi="Arial" w:cs="Arial"/>
          <w:i/>
          <w:iCs/>
          <w:sz w:val="20"/>
          <w:szCs w:val="20"/>
        </w:rPr>
        <w:t>Considerando le attività svolte dall’Azienda, alla data di emissione del presente Documento, il rischio di commissione dei suddetti reati risulta assolutamente trascurabile e, comunque, gestito dai presidi e dalle procedure generali.</w:t>
      </w:r>
      <w:bookmarkStart w:id="153" w:name="_Toc107240461"/>
    </w:p>
    <w:p w14:paraId="2D78DA95" w14:textId="77777777" w:rsidR="00CF7515" w:rsidRPr="00C15BB5" w:rsidRDefault="00CF7515" w:rsidP="00CF7515">
      <w:pPr>
        <w:jc w:val="both"/>
        <w:rPr>
          <w:rFonts w:ascii="Arial" w:hAnsi="Arial" w:cs="Arial"/>
          <w:b/>
          <w:bCs/>
          <w:sz w:val="20"/>
          <w:szCs w:val="20"/>
        </w:rPr>
      </w:pPr>
      <w:r w:rsidRPr="00C15BB5">
        <w:rPr>
          <w:rFonts w:ascii="Arial" w:hAnsi="Arial" w:cs="Arial"/>
          <w:b/>
          <w:bCs/>
          <w:sz w:val="20"/>
          <w:szCs w:val="20"/>
        </w:rPr>
        <w:t>Nota 2</w:t>
      </w:r>
    </w:p>
    <w:p w14:paraId="10664C91" w14:textId="77777777" w:rsidR="00CF7515" w:rsidRDefault="00CF7515" w:rsidP="00CF7515">
      <w:pPr>
        <w:jc w:val="both"/>
        <w:rPr>
          <w:rFonts w:ascii="Arial" w:hAnsi="Arial" w:cs="Arial"/>
          <w:i/>
          <w:iCs/>
          <w:sz w:val="20"/>
          <w:szCs w:val="20"/>
        </w:rPr>
      </w:pPr>
      <w:r>
        <w:rPr>
          <w:rFonts w:ascii="Arial" w:hAnsi="Arial" w:cs="Arial"/>
          <w:i/>
          <w:iCs/>
          <w:sz w:val="20"/>
          <w:szCs w:val="20"/>
        </w:rPr>
        <w:t xml:space="preserve">     I beni identificabili come patrimonio culturale presente presso la Sede di Sondalo non sono di proprietà della APF Valtellina, ma sono riconducibili alla Regione Lombardia.</w:t>
      </w:r>
    </w:p>
    <w:p w14:paraId="71344391" w14:textId="77777777" w:rsidR="007E07AF" w:rsidRDefault="007E07AF" w:rsidP="00CF7515">
      <w:pPr>
        <w:jc w:val="both"/>
        <w:rPr>
          <w:rFonts w:ascii="Arial" w:hAnsi="Arial" w:cs="Arial"/>
          <w:i/>
          <w:iCs/>
          <w:sz w:val="20"/>
          <w:szCs w:val="20"/>
        </w:rPr>
      </w:pPr>
    </w:p>
    <w:p w14:paraId="3F940043" w14:textId="77777777" w:rsidR="00CF7515" w:rsidRPr="007E07AF" w:rsidRDefault="00CF7515" w:rsidP="00CF7515">
      <w:pPr>
        <w:keepNext/>
        <w:spacing w:before="240" w:after="60"/>
        <w:jc w:val="center"/>
        <w:outlineLvl w:val="1"/>
        <w:rPr>
          <w:rFonts w:ascii="Arial" w:eastAsia="Times New Roman" w:hAnsi="Arial" w:cs="Arial"/>
          <w:b/>
          <w:bCs/>
          <w:iCs/>
          <w:sz w:val="28"/>
          <w:szCs w:val="28"/>
          <w:lang w:val="x-none"/>
        </w:rPr>
      </w:pPr>
      <w:bookmarkStart w:id="154" w:name="_Toc107388436"/>
      <w:bookmarkStart w:id="155" w:name="_Toc170907518"/>
      <w:r w:rsidRPr="007E07AF">
        <w:rPr>
          <w:rFonts w:ascii="Arial" w:eastAsia="Times New Roman" w:hAnsi="Arial" w:cs="Arial"/>
          <w:b/>
          <w:bCs/>
          <w:iCs/>
          <w:sz w:val="24"/>
          <w:szCs w:val="28"/>
          <w:lang w:val="x-none"/>
        </w:rPr>
        <w:t>Sanzioni</w:t>
      </w:r>
      <w:bookmarkEnd w:id="153"/>
      <w:bookmarkEnd w:id="154"/>
      <w:bookmarkEnd w:id="155"/>
    </w:p>
    <w:p w14:paraId="2BDADCEA" w14:textId="77777777" w:rsidR="00CF7515" w:rsidRDefault="00CF7515" w:rsidP="00CF7515">
      <w:pPr>
        <w:jc w:val="both"/>
        <w:rPr>
          <w:rFonts w:ascii="Arial" w:hAnsi="Arial" w:cs="Arial"/>
        </w:rPr>
      </w:pPr>
      <w:r>
        <w:rPr>
          <w:rFonts w:ascii="Arial" w:hAnsi="Arial" w:cs="Arial"/>
        </w:rPr>
        <w:t xml:space="preserve">     La violazione della presente Parte Speciale del Modello comporterà una sanzione, secondo quanto previsto dal Sistema Sanzionatorio applicabile.</w:t>
      </w:r>
      <w:bookmarkStart w:id="156" w:name="_Toc107240462"/>
    </w:p>
    <w:p w14:paraId="0B114174" w14:textId="77777777" w:rsidR="00592A16" w:rsidRDefault="00592A16" w:rsidP="00CF7515">
      <w:pPr>
        <w:jc w:val="both"/>
        <w:rPr>
          <w:rFonts w:ascii="Arial" w:eastAsia="SimSun" w:hAnsi="Arial" w:cs="Arial"/>
        </w:rPr>
      </w:pPr>
    </w:p>
    <w:p w14:paraId="3ACB8B99" w14:textId="77777777" w:rsidR="00CF7515" w:rsidRPr="007E07AF" w:rsidRDefault="00CF7515" w:rsidP="00CF7515">
      <w:pPr>
        <w:keepNext/>
        <w:spacing w:before="240" w:after="60"/>
        <w:jc w:val="center"/>
        <w:outlineLvl w:val="1"/>
        <w:rPr>
          <w:rFonts w:ascii="Arial" w:eastAsia="Times New Roman" w:hAnsi="Arial" w:cs="Arial"/>
          <w:b/>
          <w:bCs/>
          <w:iCs/>
          <w:sz w:val="24"/>
          <w:szCs w:val="28"/>
          <w:lang w:val="x-none"/>
        </w:rPr>
      </w:pPr>
      <w:bookmarkStart w:id="157" w:name="_Toc107388437"/>
      <w:bookmarkStart w:id="158" w:name="_Toc170907519"/>
      <w:r w:rsidRPr="00FF3A06">
        <w:rPr>
          <w:rFonts w:ascii="Arial" w:eastAsia="Times New Roman" w:hAnsi="Arial" w:cs="Arial"/>
          <w:b/>
          <w:bCs/>
          <w:iCs/>
          <w:sz w:val="24"/>
          <w:szCs w:val="28"/>
          <w:highlight w:val="lightGray"/>
          <w:lang w:val="x-none"/>
        </w:rPr>
        <w:lastRenderedPageBreak/>
        <w:t>Segnalazioni</w:t>
      </w:r>
      <w:bookmarkEnd w:id="156"/>
      <w:bookmarkEnd w:id="157"/>
      <w:bookmarkEnd w:id="158"/>
    </w:p>
    <w:p w14:paraId="075D586D" w14:textId="77777777" w:rsidR="00C15BB5" w:rsidRPr="00FB43EE" w:rsidRDefault="00C15BB5" w:rsidP="00C15BB5">
      <w:pPr>
        <w:jc w:val="both"/>
        <w:rPr>
          <w:rFonts w:ascii="Arial" w:hAnsi="Arial" w:cs="Arial"/>
          <w:bCs/>
        </w:rPr>
      </w:pPr>
      <w:r>
        <w:rPr>
          <w:rFonts w:ascii="Arial" w:hAnsi="Arial" w:cs="Arial"/>
        </w:rPr>
        <w:t xml:space="preserve">     </w:t>
      </w:r>
      <w:r w:rsidRPr="00FB43EE">
        <w:rPr>
          <w:rFonts w:ascii="Arial" w:hAnsi="Arial" w:cs="Arial"/>
        </w:rPr>
        <w:t>In conformità al Modello 231, tutto il personale e ogni soggetto interessato possono segnalare, anche in forma anonima, ogni pericolo di violazione</w:t>
      </w:r>
      <w:r>
        <w:rPr>
          <w:rFonts w:ascii="Arial" w:hAnsi="Arial" w:cs="Arial"/>
        </w:rPr>
        <w:t>,</w:t>
      </w:r>
      <w:r w:rsidRPr="00FB43EE">
        <w:rPr>
          <w:rFonts w:ascii="Arial" w:hAnsi="Arial" w:cs="Arial"/>
        </w:rPr>
        <w:t xml:space="preserve"> così come identificato al </w:t>
      </w:r>
      <w:r>
        <w:rPr>
          <w:rFonts w:ascii="Arial" w:hAnsi="Arial" w:cs="Arial"/>
        </w:rPr>
        <w:t>Paragrafo</w:t>
      </w:r>
      <w:r w:rsidRPr="00FB43EE">
        <w:rPr>
          <w:rFonts w:ascii="Arial" w:hAnsi="Arial" w:cs="Arial"/>
        </w:rPr>
        <w:t xml:space="preserve"> 10 del Modello </w:t>
      </w:r>
      <w:r>
        <w:rPr>
          <w:rFonts w:ascii="Arial" w:hAnsi="Arial" w:cs="Arial"/>
        </w:rPr>
        <w:t xml:space="preserve">231 </w:t>
      </w:r>
      <w:r w:rsidRPr="00FB43EE">
        <w:rPr>
          <w:rFonts w:ascii="Arial" w:hAnsi="Arial" w:cs="Arial"/>
        </w:rPr>
        <w:t xml:space="preserve">Parte Generale e all’interno della </w:t>
      </w:r>
      <w:r>
        <w:rPr>
          <w:rFonts w:ascii="Arial" w:hAnsi="Arial" w:cs="Arial"/>
        </w:rPr>
        <w:t>P</w:t>
      </w:r>
      <w:r w:rsidRPr="00FB43EE">
        <w:rPr>
          <w:rFonts w:ascii="Arial" w:hAnsi="Arial" w:cs="Arial"/>
        </w:rPr>
        <w:t>rocedura</w:t>
      </w:r>
      <w:r>
        <w:rPr>
          <w:rFonts w:ascii="Arial" w:hAnsi="Arial" w:cs="Arial"/>
        </w:rPr>
        <w:t xml:space="preserve"> di </w:t>
      </w:r>
      <w:r w:rsidRPr="006A28F0">
        <w:rPr>
          <w:rFonts w:ascii="Arial" w:hAnsi="Arial" w:cs="Arial"/>
          <w:i/>
          <w:iCs/>
        </w:rPr>
        <w:t xml:space="preserve">Whistleblowing </w:t>
      </w:r>
      <w:r w:rsidRPr="00FB43EE">
        <w:rPr>
          <w:rFonts w:ascii="Arial" w:hAnsi="Arial" w:cs="Arial"/>
        </w:rPr>
        <w:t>alla versione applicabile.</w:t>
      </w:r>
    </w:p>
    <w:p w14:paraId="53A0CC26" w14:textId="77777777" w:rsidR="00E1532B" w:rsidRDefault="00E1532B" w:rsidP="00E1532B">
      <w:pPr>
        <w:rPr>
          <w:rFonts w:ascii="Arial" w:hAnsi="Arial" w:cs="Arial"/>
          <w:b/>
          <w:sz w:val="28"/>
          <w:szCs w:val="28"/>
        </w:rPr>
      </w:pPr>
    </w:p>
    <w:sectPr w:rsidR="00E1532B" w:rsidSect="00FA46C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AFED" w14:textId="77777777" w:rsidR="008E2EA6" w:rsidRDefault="008E2EA6" w:rsidP="0017083E">
      <w:pPr>
        <w:spacing w:after="0" w:line="240" w:lineRule="auto"/>
      </w:pPr>
      <w:r>
        <w:separator/>
      </w:r>
    </w:p>
  </w:endnote>
  <w:endnote w:type="continuationSeparator" w:id="0">
    <w:p w14:paraId="52DEBB97" w14:textId="77777777" w:rsidR="008E2EA6" w:rsidRDefault="008E2EA6"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249D" w14:textId="77777777" w:rsidR="00C552D4" w:rsidRDefault="00C552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69416"/>
      <w:docPartObj>
        <w:docPartGallery w:val="Page Numbers (Bottom of Page)"/>
        <w:docPartUnique/>
      </w:docPartObj>
    </w:sdtPr>
    <w:sdtEndPr>
      <w:rPr>
        <w:rFonts w:ascii="Arial" w:hAnsi="Arial" w:cs="Arial"/>
        <w:sz w:val="20"/>
        <w:szCs w:val="20"/>
      </w:rPr>
    </w:sdtEndPr>
    <w:sdtContent>
      <w:p w14:paraId="2CDBBCE2" w14:textId="21728E7B" w:rsidR="00FA46C2" w:rsidRPr="00FA46C2" w:rsidRDefault="00FA46C2" w:rsidP="00FA46C2">
        <w:pPr>
          <w:pStyle w:val="Pidipagina"/>
          <w:rPr>
            <w:rFonts w:ascii="Arial" w:hAnsi="Arial" w:cs="Arial"/>
            <w:sz w:val="20"/>
            <w:szCs w:val="20"/>
          </w:rPr>
        </w:pPr>
        <w:r w:rsidRPr="00FA46C2">
          <w:rPr>
            <w:rFonts w:ascii="Arial" w:hAnsi="Arial" w:cs="Arial"/>
            <w:sz w:val="20"/>
            <w:szCs w:val="20"/>
          </w:rPr>
          <w:fldChar w:fldCharType="begin"/>
        </w:r>
        <w:r w:rsidRPr="00FA46C2">
          <w:rPr>
            <w:rFonts w:ascii="Arial" w:hAnsi="Arial" w:cs="Arial"/>
            <w:sz w:val="20"/>
            <w:szCs w:val="20"/>
          </w:rPr>
          <w:instrText xml:space="preserve"> FILENAME \* MERGEFORMAT </w:instrText>
        </w:r>
        <w:r w:rsidRPr="00FA46C2">
          <w:rPr>
            <w:rFonts w:ascii="Arial" w:hAnsi="Arial" w:cs="Arial"/>
            <w:sz w:val="20"/>
            <w:szCs w:val="20"/>
          </w:rPr>
          <w:fldChar w:fldCharType="separate"/>
        </w:r>
        <w:r w:rsidR="00C552D4">
          <w:rPr>
            <w:rFonts w:ascii="Arial" w:hAnsi="Arial" w:cs="Arial"/>
            <w:noProof/>
            <w:sz w:val="20"/>
            <w:szCs w:val="20"/>
          </w:rPr>
          <w:t>APF</w:t>
        </w:r>
        <w:r w:rsidR="001C5C59">
          <w:rPr>
            <w:rFonts w:ascii="Arial" w:hAnsi="Arial" w:cs="Arial"/>
            <w:noProof/>
            <w:sz w:val="20"/>
            <w:szCs w:val="20"/>
          </w:rPr>
          <w:t xml:space="preserve"> </w:t>
        </w:r>
        <w:r w:rsidR="00C552D4">
          <w:rPr>
            <w:rFonts w:ascii="Arial" w:hAnsi="Arial" w:cs="Arial"/>
            <w:noProof/>
            <w:sz w:val="20"/>
            <w:szCs w:val="20"/>
          </w:rPr>
          <w:t>Valtellina</w:t>
        </w:r>
        <w:r w:rsidR="001C5C59">
          <w:rPr>
            <w:rFonts w:ascii="Arial" w:hAnsi="Arial" w:cs="Arial"/>
            <w:noProof/>
            <w:sz w:val="20"/>
            <w:szCs w:val="20"/>
          </w:rPr>
          <w:t xml:space="preserve"> </w:t>
        </w:r>
        <w:r w:rsidR="00C552D4">
          <w:rPr>
            <w:rFonts w:ascii="Arial" w:hAnsi="Arial" w:cs="Arial"/>
            <w:noProof/>
            <w:sz w:val="20"/>
            <w:szCs w:val="20"/>
          </w:rPr>
          <w:t>Modello</w:t>
        </w:r>
        <w:r w:rsidR="001C5C59">
          <w:rPr>
            <w:rFonts w:ascii="Arial" w:hAnsi="Arial" w:cs="Arial"/>
            <w:noProof/>
            <w:sz w:val="20"/>
            <w:szCs w:val="20"/>
          </w:rPr>
          <w:t xml:space="preserve"> </w:t>
        </w:r>
        <w:r w:rsidR="00C552D4">
          <w:rPr>
            <w:rFonts w:ascii="Arial" w:hAnsi="Arial" w:cs="Arial"/>
            <w:noProof/>
            <w:sz w:val="20"/>
            <w:szCs w:val="20"/>
          </w:rPr>
          <w:t>231</w:t>
        </w:r>
        <w:r w:rsidR="001C5C59">
          <w:rPr>
            <w:rFonts w:ascii="Arial" w:hAnsi="Arial" w:cs="Arial"/>
            <w:noProof/>
            <w:sz w:val="20"/>
            <w:szCs w:val="20"/>
          </w:rPr>
          <w:t xml:space="preserve"> </w:t>
        </w:r>
        <w:r w:rsidR="00C552D4">
          <w:rPr>
            <w:rFonts w:ascii="Arial" w:hAnsi="Arial" w:cs="Arial"/>
            <w:noProof/>
            <w:sz w:val="20"/>
            <w:szCs w:val="20"/>
          </w:rPr>
          <w:t>Parte</w:t>
        </w:r>
        <w:r w:rsidR="001C5C59">
          <w:rPr>
            <w:rFonts w:ascii="Arial" w:hAnsi="Arial" w:cs="Arial"/>
            <w:noProof/>
            <w:sz w:val="20"/>
            <w:szCs w:val="20"/>
          </w:rPr>
          <w:t xml:space="preserve"> </w:t>
        </w:r>
        <w:r w:rsidR="00C552D4">
          <w:rPr>
            <w:rFonts w:ascii="Arial" w:hAnsi="Arial" w:cs="Arial"/>
            <w:noProof/>
            <w:sz w:val="20"/>
            <w:szCs w:val="20"/>
          </w:rPr>
          <w:t>Speciale</w:t>
        </w:r>
        <w:r w:rsidR="001C5C59">
          <w:rPr>
            <w:rFonts w:ascii="Arial" w:hAnsi="Arial" w:cs="Arial"/>
            <w:noProof/>
            <w:sz w:val="20"/>
            <w:szCs w:val="20"/>
          </w:rPr>
          <w:t xml:space="preserve"> R</w:t>
        </w:r>
        <w:r w:rsidR="00C552D4">
          <w:rPr>
            <w:rFonts w:ascii="Arial" w:hAnsi="Arial" w:cs="Arial"/>
            <w:noProof/>
            <w:sz w:val="20"/>
            <w:szCs w:val="20"/>
          </w:rPr>
          <w:t>ev</w:t>
        </w:r>
        <w:r w:rsidR="001C5C59">
          <w:rPr>
            <w:rFonts w:ascii="Arial" w:hAnsi="Arial" w:cs="Arial"/>
            <w:noProof/>
            <w:sz w:val="20"/>
            <w:szCs w:val="20"/>
          </w:rPr>
          <w:t>.</w:t>
        </w:r>
        <w:r w:rsidR="00C552D4">
          <w:rPr>
            <w:rFonts w:ascii="Arial" w:hAnsi="Arial" w:cs="Arial"/>
            <w:noProof/>
            <w:sz w:val="20"/>
            <w:szCs w:val="20"/>
          </w:rPr>
          <w:t>12</w:t>
        </w:r>
        <w:r w:rsidRPr="00FA46C2">
          <w:rPr>
            <w:rFonts w:ascii="Arial" w:hAnsi="Arial" w:cs="Arial"/>
            <w:sz w:val="20"/>
            <w:szCs w:val="20"/>
          </w:rPr>
          <w:fldChar w:fldCharType="end"/>
        </w:r>
      </w:p>
      <w:p w14:paraId="2739F6C3" w14:textId="20B8854A" w:rsidR="002263E7" w:rsidRPr="00FA46C2" w:rsidRDefault="00FA46C2" w:rsidP="00FA46C2">
        <w:pPr>
          <w:pStyle w:val="Pidipagina"/>
          <w:jc w:val="right"/>
          <w:rPr>
            <w:rFonts w:ascii="Arial" w:hAnsi="Arial" w:cs="Arial"/>
            <w:sz w:val="20"/>
            <w:szCs w:val="20"/>
          </w:rPr>
        </w:pPr>
        <w:r w:rsidRPr="00FA46C2">
          <w:rPr>
            <w:rFonts w:ascii="Arial" w:hAnsi="Arial" w:cs="Arial"/>
            <w:sz w:val="20"/>
            <w:szCs w:val="20"/>
          </w:rPr>
          <w:t xml:space="preserve">Pagina </w:t>
        </w:r>
        <w:r w:rsidRPr="00FA46C2">
          <w:rPr>
            <w:rFonts w:ascii="Arial" w:hAnsi="Arial" w:cs="Arial"/>
            <w:sz w:val="20"/>
            <w:szCs w:val="20"/>
          </w:rPr>
          <w:fldChar w:fldCharType="begin"/>
        </w:r>
        <w:r w:rsidRPr="00FA46C2">
          <w:rPr>
            <w:rFonts w:ascii="Arial" w:hAnsi="Arial" w:cs="Arial"/>
            <w:sz w:val="20"/>
            <w:szCs w:val="20"/>
          </w:rPr>
          <w:instrText>PAGE  \* Arabic  \* MERGEFORMAT</w:instrText>
        </w:r>
        <w:r w:rsidRPr="00FA46C2">
          <w:rPr>
            <w:rFonts w:ascii="Arial" w:hAnsi="Arial" w:cs="Arial"/>
            <w:sz w:val="20"/>
            <w:szCs w:val="20"/>
          </w:rPr>
          <w:fldChar w:fldCharType="separate"/>
        </w:r>
        <w:r w:rsidRPr="00FA46C2">
          <w:rPr>
            <w:rFonts w:ascii="Arial" w:hAnsi="Arial" w:cs="Arial"/>
            <w:sz w:val="20"/>
            <w:szCs w:val="20"/>
          </w:rPr>
          <w:t>1</w:t>
        </w:r>
        <w:r w:rsidRPr="00FA46C2">
          <w:rPr>
            <w:rFonts w:ascii="Arial" w:hAnsi="Arial" w:cs="Arial"/>
            <w:sz w:val="20"/>
            <w:szCs w:val="20"/>
          </w:rPr>
          <w:fldChar w:fldCharType="end"/>
        </w:r>
        <w:r w:rsidRPr="00FA46C2">
          <w:rPr>
            <w:rFonts w:ascii="Arial" w:hAnsi="Arial" w:cs="Arial"/>
            <w:sz w:val="20"/>
            <w:szCs w:val="20"/>
          </w:rPr>
          <w:t xml:space="preserve"> di </w:t>
        </w:r>
        <w:r w:rsidRPr="00FA46C2">
          <w:rPr>
            <w:rFonts w:ascii="Arial" w:hAnsi="Arial" w:cs="Arial"/>
            <w:sz w:val="20"/>
            <w:szCs w:val="20"/>
          </w:rPr>
          <w:fldChar w:fldCharType="begin"/>
        </w:r>
        <w:r w:rsidRPr="00FA46C2">
          <w:rPr>
            <w:rFonts w:ascii="Arial" w:hAnsi="Arial" w:cs="Arial"/>
            <w:sz w:val="20"/>
            <w:szCs w:val="20"/>
          </w:rPr>
          <w:instrText>NUMPAGES  \* Arabic  \* MERGEFORMAT</w:instrText>
        </w:r>
        <w:r w:rsidRPr="00FA46C2">
          <w:rPr>
            <w:rFonts w:ascii="Arial" w:hAnsi="Arial" w:cs="Arial"/>
            <w:sz w:val="20"/>
            <w:szCs w:val="20"/>
          </w:rPr>
          <w:fldChar w:fldCharType="separate"/>
        </w:r>
        <w:r w:rsidRPr="00FA46C2">
          <w:rPr>
            <w:rFonts w:ascii="Arial" w:hAnsi="Arial" w:cs="Arial"/>
            <w:sz w:val="20"/>
            <w:szCs w:val="20"/>
          </w:rPr>
          <w:t>2</w:t>
        </w:r>
        <w:r w:rsidRPr="00FA46C2">
          <w:rPr>
            <w:rFonts w:ascii="Arial" w:hAnsi="Arial" w:cs="Arial"/>
            <w:sz w:val="20"/>
            <w:szCs w:val="20"/>
          </w:rPr>
          <w:fldChar w:fldCharType="end"/>
        </w:r>
      </w:p>
    </w:sdtContent>
  </w:sdt>
  <w:p w14:paraId="75246F57" w14:textId="316A98F8" w:rsidR="00762FE8" w:rsidRPr="004764B7" w:rsidRDefault="00762FE8" w:rsidP="004764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3D6F" w14:textId="77777777" w:rsidR="00C552D4" w:rsidRDefault="00C552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511C" w14:textId="77777777" w:rsidR="008E2EA6" w:rsidRDefault="008E2EA6" w:rsidP="0017083E">
      <w:pPr>
        <w:spacing w:after="0" w:line="240" w:lineRule="auto"/>
      </w:pPr>
      <w:r>
        <w:separator/>
      </w:r>
    </w:p>
  </w:footnote>
  <w:footnote w:type="continuationSeparator" w:id="0">
    <w:p w14:paraId="3FE9116A" w14:textId="77777777" w:rsidR="008E2EA6" w:rsidRDefault="008E2EA6"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13CF" w14:textId="77777777" w:rsidR="00C552D4" w:rsidRDefault="00C552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2925" w14:textId="07D64CBD" w:rsidR="00230A77" w:rsidRDefault="00230A77" w:rsidP="005E285A">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49D5" w14:textId="77777777" w:rsidR="00C552D4" w:rsidRDefault="00C552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upperRoman"/>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upperRoman"/>
      <w:lvlText w:val="%1."/>
      <w:lvlJc w:val="left"/>
      <w:pPr>
        <w:tabs>
          <w:tab w:val="num" w:pos="775"/>
        </w:tabs>
        <w:ind w:left="1495"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4"/>
      <w:numFmt w:val="bullet"/>
      <w:lvlText w:val="•"/>
      <w:lvlJc w:val="left"/>
      <w:pPr>
        <w:tabs>
          <w:tab w:val="num" w:pos="0"/>
        </w:tabs>
        <w:ind w:left="1785" w:hanging="705"/>
      </w:pPr>
      <w:rPr>
        <w:rFonts w:ascii="Times New Roman" w:hAnsi="Times New Roman"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413" w:hanging="705"/>
      </w:pPr>
      <w:rPr>
        <w:rFonts w:ascii="Symbol" w:hAnsi="Symbol"/>
      </w:rPr>
    </w:lvl>
    <w:lvl w:ilvl="1">
      <w:start w:val="1"/>
      <w:numFmt w:val="decimal"/>
      <w:lvlText w:val="%2)"/>
      <w:lvlJc w:val="left"/>
      <w:pPr>
        <w:tabs>
          <w:tab w:val="num" w:pos="0"/>
        </w:tabs>
        <w:ind w:left="2133" w:hanging="705"/>
      </w:pPr>
    </w:lvl>
    <w:lvl w:ilvl="2">
      <w:start w:val="1"/>
      <w:numFmt w:val="lowerLetter"/>
      <w:lvlText w:val="%2.%3)"/>
      <w:lvlJc w:val="left"/>
      <w:pPr>
        <w:tabs>
          <w:tab w:val="num" w:pos="0"/>
        </w:tabs>
        <w:ind w:left="3033" w:hanging="705"/>
      </w:pPr>
    </w:lvl>
    <w:lvl w:ilvl="3">
      <w:start w:val="4"/>
      <w:numFmt w:val="bullet"/>
      <w:lvlText w:val="-"/>
      <w:lvlJc w:val="left"/>
      <w:pPr>
        <w:tabs>
          <w:tab w:val="num" w:pos="0"/>
        </w:tabs>
        <w:ind w:left="3573" w:hanging="705"/>
      </w:pPr>
      <w:rPr>
        <w:rFonts w:ascii="Times New Roman" w:hAnsi="Times New Roman" w:cs="Calibri"/>
      </w:rPr>
    </w:lvl>
    <w:lvl w:ilvl="4">
      <w:start w:val="4"/>
      <w:numFmt w:val="bullet"/>
      <w:lvlText w:val="–"/>
      <w:lvlJc w:val="left"/>
      <w:pPr>
        <w:tabs>
          <w:tab w:val="num" w:pos="0"/>
        </w:tabs>
        <w:ind w:left="4293" w:hanging="705"/>
      </w:pPr>
      <w:rPr>
        <w:rFonts w:ascii="Times New Roman" w:hAnsi="Times New Roman" w:cs="Calibri"/>
      </w:r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multilevel"/>
    <w:tmpl w:val="00000007"/>
    <w:lvl w:ilvl="0">
      <w:start w:val="1"/>
      <w:numFmt w:val="bullet"/>
      <w:lvlText w:val="•"/>
      <w:lvlJc w:val="left"/>
      <w:pPr>
        <w:tabs>
          <w:tab w:val="num" w:pos="0"/>
        </w:tabs>
        <w:ind w:left="1065" w:hanging="705"/>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1413" w:hanging="705"/>
      </w:pPr>
      <w:rPr>
        <w:rFonts w:ascii="Symbol" w:hAnsi="Symbol"/>
      </w:rPr>
    </w:lvl>
    <w:lvl w:ilvl="1">
      <w:start w:val="1"/>
      <w:numFmt w:val="decimal"/>
      <w:lvlText w:val="%2)"/>
      <w:lvlJc w:val="left"/>
      <w:pPr>
        <w:tabs>
          <w:tab w:val="num" w:pos="0"/>
        </w:tabs>
        <w:ind w:left="2133" w:hanging="705"/>
      </w:pPr>
    </w:lvl>
    <w:lvl w:ilvl="2">
      <w:start w:val="1"/>
      <w:numFmt w:val="lowerLetter"/>
      <w:lvlText w:val="%2.%3)"/>
      <w:lvlJc w:val="left"/>
      <w:pPr>
        <w:tabs>
          <w:tab w:val="num" w:pos="0"/>
        </w:tabs>
        <w:ind w:left="3033" w:hanging="705"/>
      </w:pPr>
    </w:lvl>
    <w:lvl w:ilvl="3">
      <w:start w:val="1"/>
      <w:numFmt w:val="bullet"/>
      <w:lvlText w:val=""/>
      <w:lvlJc w:val="left"/>
      <w:pPr>
        <w:tabs>
          <w:tab w:val="num" w:pos="0"/>
        </w:tabs>
        <w:ind w:left="3573" w:hanging="705"/>
      </w:pPr>
      <w:rPr>
        <w:rFonts w:ascii="Symbol" w:hAnsi="Symbol"/>
      </w:r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1413" w:hanging="705"/>
      </w:pPr>
      <w:rPr>
        <w:rFonts w:ascii="Symbol" w:hAnsi="Symbol"/>
      </w:rPr>
    </w:lvl>
    <w:lvl w:ilvl="1">
      <w:start w:val="1"/>
      <w:numFmt w:val="decimal"/>
      <w:lvlText w:val="%2)"/>
      <w:lvlJc w:val="left"/>
      <w:pPr>
        <w:tabs>
          <w:tab w:val="num" w:pos="0"/>
        </w:tabs>
        <w:ind w:left="2133" w:hanging="705"/>
      </w:pPr>
    </w:lvl>
    <w:lvl w:ilvl="2">
      <w:start w:val="1"/>
      <w:numFmt w:val="lowerLetter"/>
      <w:lvlText w:val="%2.%3)"/>
      <w:lvlJc w:val="left"/>
      <w:pPr>
        <w:tabs>
          <w:tab w:val="num" w:pos="0"/>
        </w:tabs>
        <w:ind w:left="3033" w:hanging="705"/>
      </w:pPr>
    </w:lvl>
    <w:lvl w:ilvl="3">
      <w:start w:val="1"/>
      <w:numFmt w:val="bullet"/>
      <w:lvlText w:val=""/>
      <w:lvlJc w:val="left"/>
      <w:pPr>
        <w:tabs>
          <w:tab w:val="num" w:pos="-2868"/>
        </w:tabs>
        <w:ind w:left="705" w:hanging="705"/>
      </w:pPr>
      <w:rPr>
        <w:rFonts w:ascii="Symbol" w:hAnsi="Symbol"/>
      </w:r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1413" w:hanging="705"/>
      </w:pPr>
      <w:rPr>
        <w:rFonts w:ascii="Symbol" w:hAnsi="Symbol"/>
      </w:rPr>
    </w:lvl>
    <w:lvl w:ilvl="1">
      <w:start w:val="1"/>
      <w:numFmt w:val="decimal"/>
      <w:lvlText w:val="%2)"/>
      <w:lvlJc w:val="left"/>
      <w:pPr>
        <w:tabs>
          <w:tab w:val="num" w:pos="0"/>
        </w:tabs>
        <w:ind w:left="2133" w:hanging="705"/>
      </w:pPr>
    </w:lvl>
    <w:lvl w:ilvl="2">
      <w:start w:val="1"/>
      <w:numFmt w:val="lowerLetter"/>
      <w:lvlText w:val="%2.%3)"/>
      <w:lvlJc w:val="left"/>
      <w:pPr>
        <w:tabs>
          <w:tab w:val="num" w:pos="0"/>
        </w:tabs>
        <w:ind w:left="3033" w:hanging="705"/>
      </w:pPr>
    </w:lvl>
    <w:lvl w:ilvl="3">
      <w:start w:val="4"/>
      <w:numFmt w:val="bullet"/>
      <w:lvlText w:val="-"/>
      <w:lvlJc w:val="left"/>
      <w:pPr>
        <w:tabs>
          <w:tab w:val="num" w:pos="0"/>
        </w:tabs>
        <w:ind w:left="3573" w:hanging="705"/>
      </w:pPr>
      <w:rPr>
        <w:rFonts w:ascii="Times New Roman" w:hAnsi="Times New Roman" w:cs="Calibri"/>
      </w:rPr>
    </w:lvl>
    <w:lvl w:ilvl="4">
      <w:start w:val="1"/>
      <w:numFmt w:val="bullet"/>
      <w:lvlText w:val=""/>
      <w:lvlJc w:val="left"/>
      <w:pPr>
        <w:tabs>
          <w:tab w:val="num" w:pos="0"/>
        </w:tabs>
        <w:ind w:left="4293" w:hanging="705"/>
      </w:pPr>
      <w:rPr>
        <w:rFonts w:ascii="Symbol" w:hAnsi="Symbol"/>
      </w:r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3"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0"/>
    <w:multiLevelType w:val="multilevel"/>
    <w:tmpl w:val="00000010"/>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2576144"/>
    <w:multiLevelType w:val="hybridMultilevel"/>
    <w:tmpl w:val="82A2E5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0FFE4139"/>
    <w:multiLevelType w:val="hybridMultilevel"/>
    <w:tmpl w:val="BBECEA26"/>
    <w:lvl w:ilvl="0" w:tplc="04100001">
      <w:start w:val="1"/>
      <w:numFmt w:val="bullet"/>
      <w:lvlText w:val=""/>
      <w:lvlJc w:val="left"/>
      <w:pPr>
        <w:ind w:left="1140" w:hanging="360"/>
      </w:pPr>
      <w:rPr>
        <w:rFonts w:ascii="Symbol" w:hAnsi="Symbol" w:hint="default"/>
      </w:rPr>
    </w:lvl>
    <w:lvl w:ilvl="1" w:tplc="04100019">
      <w:start w:val="1"/>
      <w:numFmt w:val="lowerLetter"/>
      <w:lvlText w:val="%2."/>
      <w:lvlJc w:val="left"/>
      <w:pPr>
        <w:ind w:left="1860" w:hanging="360"/>
      </w:pPr>
    </w:lvl>
    <w:lvl w:ilvl="2" w:tplc="0410001B">
      <w:start w:val="1"/>
      <w:numFmt w:val="lowerRoman"/>
      <w:lvlText w:val="%3."/>
      <w:lvlJc w:val="right"/>
      <w:pPr>
        <w:ind w:left="2580" w:hanging="180"/>
      </w:pPr>
    </w:lvl>
    <w:lvl w:ilvl="3" w:tplc="0410000F">
      <w:start w:val="1"/>
      <w:numFmt w:val="decimal"/>
      <w:lvlText w:val="%4."/>
      <w:lvlJc w:val="left"/>
      <w:pPr>
        <w:ind w:left="3300" w:hanging="360"/>
      </w:pPr>
    </w:lvl>
    <w:lvl w:ilvl="4" w:tplc="04100019">
      <w:start w:val="1"/>
      <w:numFmt w:val="lowerLetter"/>
      <w:lvlText w:val="%5."/>
      <w:lvlJc w:val="left"/>
      <w:pPr>
        <w:ind w:left="4020" w:hanging="360"/>
      </w:pPr>
    </w:lvl>
    <w:lvl w:ilvl="5" w:tplc="0410001B">
      <w:start w:val="1"/>
      <w:numFmt w:val="lowerRoman"/>
      <w:lvlText w:val="%6."/>
      <w:lvlJc w:val="right"/>
      <w:pPr>
        <w:ind w:left="4740" w:hanging="180"/>
      </w:pPr>
    </w:lvl>
    <w:lvl w:ilvl="6" w:tplc="0410000F">
      <w:start w:val="1"/>
      <w:numFmt w:val="decimal"/>
      <w:lvlText w:val="%7."/>
      <w:lvlJc w:val="left"/>
      <w:pPr>
        <w:ind w:left="5460" w:hanging="360"/>
      </w:pPr>
    </w:lvl>
    <w:lvl w:ilvl="7" w:tplc="04100019">
      <w:start w:val="1"/>
      <w:numFmt w:val="lowerLetter"/>
      <w:lvlText w:val="%8."/>
      <w:lvlJc w:val="left"/>
      <w:pPr>
        <w:ind w:left="6180" w:hanging="360"/>
      </w:pPr>
    </w:lvl>
    <w:lvl w:ilvl="8" w:tplc="0410001B">
      <w:start w:val="1"/>
      <w:numFmt w:val="lowerRoman"/>
      <w:lvlText w:val="%9."/>
      <w:lvlJc w:val="right"/>
      <w:pPr>
        <w:ind w:left="6900" w:hanging="180"/>
      </w:pPr>
    </w:lvl>
  </w:abstractNum>
  <w:abstractNum w:abstractNumId="18" w15:restartNumberingAfterBreak="0">
    <w:nsid w:val="128A6618"/>
    <w:multiLevelType w:val="hybridMultilevel"/>
    <w:tmpl w:val="FB244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186810F7"/>
    <w:multiLevelType w:val="hybridMultilevel"/>
    <w:tmpl w:val="81C257DC"/>
    <w:lvl w:ilvl="0" w:tplc="AE2E9FB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AB727C1"/>
    <w:multiLevelType w:val="hybridMultilevel"/>
    <w:tmpl w:val="82D6B9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DE93AA6"/>
    <w:multiLevelType w:val="hybridMultilevel"/>
    <w:tmpl w:val="34AAC8FA"/>
    <w:lvl w:ilvl="0" w:tplc="D7D81202">
      <w:numFmt w:val="bullet"/>
      <w:lvlText w:val="•"/>
      <w:lvlJc w:val="left"/>
      <w:pPr>
        <w:ind w:left="1065" w:hanging="705"/>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1E6F3C2C"/>
    <w:multiLevelType w:val="hybridMultilevel"/>
    <w:tmpl w:val="4722478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3" w15:restartNumberingAfterBreak="0">
    <w:nsid w:val="21A56B16"/>
    <w:multiLevelType w:val="hybridMultilevel"/>
    <w:tmpl w:val="0F5EDB4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27632E1C"/>
    <w:multiLevelType w:val="hybridMultilevel"/>
    <w:tmpl w:val="C4E636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2AF81D12"/>
    <w:multiLevelType w:val="hybridMultilevel"/>
    <w:tmpl w:val="6B88AB7A"/>
    <w:lvl w:ilvl="0" w:tplc="803AA7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093171"/>
    <w:multiLevelType w:val="hybridMultilevel"/>
    <w:tmpl w:val="B38C9F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65644BF"/>
    <w:multiLevelType w:val="hybridMultilevel"/>
    <w:tmpl w:val="F0F0B8EC"/>
    <w:lvl w:ilvl="0" w:tplc="C19E55A0">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9B816B0"/>
    <w:multiLevelType w:val="hybridMultilevel"/>
    <w:tmpl w:val="50286F68"/>
    <w:lvl w:ilvl="0" w:tplc="D7D81202">
      <w:numFmt w:val="bullet"/>
      <w:lvlText w:val="•"/>
      <w:lvlJc w:val="left"/>
      <w:pPr>
        <w:ind w:left="1065" w:hanging="705"/>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3985409"/>
    <w:multiLevelType w:val="hybridMultilevel"/>
    <w:tmpl w:val="3CD0545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0" w15:restartNumberingAfterBreak="0">
    <w:nsid w:val="46737637"/>
    <w:multiLevelType w:val="hybridMultilevel"/>
    <w:tmpl w:val="B98A8EB2"/>
    <w:lvl w:ilvl="0" w:tplc="04100001">
      <w:start w:val="1"/>
      <w:numFmt w:val="bullet"/>
      <w:lvlText w:val=""/>
      <w:lvlJc w:val="left"/>
      <w:pPr>
        <w:ind w:left="780" w:hanging="360"/>
      </w:pPr>
      <w:rPr>
        <w:rFonts w:ascii="Symbol" w:hAnsi="Symbol" w:hint="default"/>
      </w:r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31" w15:restartNumberingAfterBreak="0">
    <w:nsid w:val="4742668B"/>
    <w:multiLevelType w:val="hybridMultilevel"/>
    <w:tmpl w:val="B38C9F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479B5721"/>
    <w:multiLevelType w:val="hybridMultilevel"/>
    <w:tmpl w:val="C4E636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47ED1FE1"/>
    <w:multiLevelType w:val="hybridMultilevel"/>
    <w:tmpl w:val="44EC92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485770F1"/>
    <w:multiLevelType w:val="hybridMultilevel"/>
    <w:tmpl w:val="6DEC7D42"/>
    <w:lvl w:ilvl="0" w:tplc="907ED45C">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487F6D3E"/>
    <w:multiLevelType w:val="hybridMultilevel"/>
    <w:tmpl w:val="7958C2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4C824A4D"/>
    <w:multiLevelType w:val="hybridMultilevel"/>
    <w:tmpl w:val="56349E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53621F5A"/>
    <w:multiLevelType w:val="hybridMultilevel"/>
    <w:tmpl w:val="08226C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85160CE"/>
    <w:multiLevelType w:val="hybridMultilevel"/>
    <w:tmpl w:val="2DF8FA96"/>
    <w:lvl w:ilvl="0" w:tplc="E54C4282">
      <w:start w:val="1"/>
      <w:numFmt w:val="decimal"/>
      <w:lvlText w:val="%1."/>
      <w:lvlJc w:val="left"/>
      <w:pPr>
        <w:ind w:left="1140" w:hanging="360"/>
      </w:pPr>
      <w:rPr>
        <w:b w:val="0"/>
        <w:bCs/>
      </w:rPr>
    </w:lvl>
    <w:lvl w:ilvl="1" w:tplc="04100019">
      <w:start w:val="1"/>
      <w:numFmt w:val="lowerLetter"/>
      <w:lvlText w:val="%2."/>
      <w:lvlJc w:val="left"/>
      <w:pPr>
        <w:ind w:left="1860" w:hanging="360"/>
      </w:pPr>
    </w:lvl>
    <w:lvl w:ilvl="2" w:tplc="0410001B">
      <w:start w:val="1"/>
      <w:numFmt w:val="lowerRoman"/>
      <w:lvlText w:val="%3."/>
      <w:lvlJc w:val="right"/>
      <w:pPr>
        <w:ind w:left="2580" w:hanging="180"/>
      </w:pPr>
    </w:lvl>
    <w:lvl w:ilvl="3" w:tplc="0410000F">
      <w:start w:val="1"/>
      <w:numFmt w:val="decimal"/>
      <w:lvlText w:val="%4."/>
      <w:lvlJc w:val="left"/>
      <w:pPr>
        <w:ind w:left="3300" w:hanging="360"/>
      </w:pPr>
    </w:lvl>
    <w:lvl w:ilvl="4" w:tplc="04100019">
      <w:start w:val="1"/>
      <w:numFmt w:val="lowerLetter"/>
      <w:lvlText w:val="%5."/>
      <w:lvlJc w:val="left"/>
      <w:pPr>
        <w:ind w:left="4020" w:hanging="360"/>
      </w:pPr>
    </w:lvl>
    <w:lvl w:ilvl="5" w:tplc="0410001B">
      <w:start w:val="1"/>
      <w:numFmt w:val="lowerRoman"/>
      <w:lvlText w:val="%6."/>
      <w:lvlJc w:val="right"/>
      <w:pPr>
        <w:ind w:left="4740" w:hanging="180"/>
      </w:pPr>
    </w:lvl>
    <w:lvl w:ilvl="6" w:tplc="0410000F">
      <w:start w:val="1"/>
      <w:numFmt w:val="decimal"/>
      <w:lvlText w:val="%7."/>
      <w:lvlJc w:val="left"/>
      <w:pPr>
        <w:ind w:left="5460" w:hanging="360"/>
      </w:pPr>
    </w:lvl>
    <w:lvl w:ilvl="7" w:tplc="04100019">
      <w:start w:val="1"/>
      <w:numFmt w:val="lowerLetter"/>
      <w:lvlText w:val="%8."/>
      <w:lvlJc w:val="left"/>
      <w:pPr>
        <w:ind w:left="6180" w:hanging="360"/>
      </w:pPr>
    </w:lvl>
    <w:lvl w:ilvl="8" w:tplc="0410001B">
      <w:start w:val="1"/>
      <w:numFmt w:val="lowerRoman"/>
      <w:lvlText w:val="%9."/>
      <w:lvlJc w:val="right"/>
      <w:pPr>
        <w:ind w:left="6900" w:hanging="180"/>
      </w:pPr>
    </w:lvl>
  </w:abstractNum>
  <w:abstractNum w:abstractNumId="39" w15:restartNumberingAfterBreak="0">
    <w:nsid w:val="5F0D37A9"/>
    <w:multiLevelType w:val="hybridMultilevel"/>
    <w:tmpl w:val="2D765D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5FD237EB"/>
    <w:multiLevelType w:val="hybridMultilevel"/>
    <w:tmpl w:val="EF96FA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67E03C9F"/>
    <w:multiLevelType w:val="hybridMultilevel"/>
    <w:tmpl w:val="CC92A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B85A76"/>
    <w:multiLevelType w:val="hybridMultilevel"/>
    <w:tmpl w:val="654CA906"/>
    <w:lvl w:ilvl="0" w:tplc="785A92F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5E40F6D"/>
    <w:multiLevelType w:val="multilevel"/>
    <w:tmpl w:val="D3E815EC"/>
    <w:lvl w:ilvl="0">
      <w:numFmt w:val="bullet"/>
      <w:pStyle w:val="Level1"/>
      <w:lvlText w:val="-"/>
      <w:lvlJc w:val="left"/>
      <w:pPr>
        <w:ind w:left="720" w:hanging="360"/>
      </w:pPr>
      <w:rPr>
        <w:rFonts w:ascii="Calibri" w:eastAsia="Calibri" w:hAnsi="Calibri" w:cs="Calibri"/>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pStyle w:val="Level3"/>
      <w:lvlText w:val="▪"/>
      <w:lvlJc w:val="left"/>
      <w:pPr>
        <w:ind w:left="2160" w:hanging="360"/>
      </w:pPr>
      <w:rPr>
        <w:rFonts w:ascii="Noto Sans Symbols" w:eastAsia="Noto Sans Symbols" w:hAnsi="Noto Sans Symbols" w:cs="Noto Sans Symbols"/>
      </w:rPr>
    </w:lvl>
    <w:lvl w:ilvl="3">
      <w:start w:val="1"/>
      <w:numFmt w:val="bullet"/>
      <w:pStyle w:val="Level4"/>
      <w:lvlText w:val="●"/>
      <w:lvlJc w:val="left"/>
      <w:pPr>
        <w:ind w:left="2880" w:hanging="360"/>
      </w:pPr>
      <w:rPr>
        <w:rFonts w:ascii="Noto Sans Symbols" w:eastAsia="Noto Sans Symbols" w:hAnsi="Noto Sans Symbols" w:cs="Noto Sans Symbols"/>
      </w:rPr>
    </w:lvl>
    <w:lvl w:ilvl="4">
      <w:start w:val="1"/>
      <w:numFmt w:val="bullet"/>
      <w:pStyle w:val="Level5"/>
      <w:lvlText w:val="o"/>
      <w:lvlJc w:val="left"/>
      <w:pPr>
        <w:ind w:left="3600" w:hanging="360"/>
      </w:pPr>
      <w:rPr>
        <w:rFonts w:ascii="Courier New" w:eastAsia="Courier New" w:hAnsi="Courier New" w:cs="Courier New"/>
      </w:rPr>
    </w:lvl>
    <w:lvl w:ilvl="5">
      <w:start w:val="1"/>
      <w:numFmt w:val="bullet"/>
      <w:pStyle w:val="Titolo6"/>
      <w:lvlText w:val="▪"/>
      <w:lvlJc w:val="left"/>
      <w:pPr>
        <w:ind w:left="4320" w:hanging="360"/>
      </w:pPr>
      <w:rPr>
        <w:rFonts w:ascii="Noto Sans Symbols" w:eastAsia="Noto Sans Symbols" w:hAnsi="Noto Sans Symbols" w:cs="Noto Sans Symbols"/>
      </w:rPr>
    </w:lvl>
    <w:lvl w:ilvl="6">
      <w:start w:val="1"/>
      <w:numFmt w:val="bullet"/>
      <w:pStyle w:val="Titolo7"/>
      <w:lvlText w:val="●"/>
      <w:lvlJc w:val="left"/>
      <w:pPr>
        <w:ind w:left="5040" w:hanging="360"/>
      </w:pPr>
      <w:rPr>
        <w:rFonts w:ascii="Noto Sans Symbols" w:eastAsia="Noto Sans Symbols" w:hAnsi="Noto Sans Symbols" w:cs="Noto Sans Symbols"/>
      </w:rPr>
    </w:lvl>
    <w:lvl w:ilvl="7">
      <w:start w:val="1"/>
      <w:numFmt w:val="bullet"/>
      <w:pStyle w:val="Titolo8"/>
      <w:lvlText w:val="o"/>
      <w:lvlJc w:val="left"/>
      <w:pPr>
        <w:ind w:left="5760" w:hanging="360"/>
      </w:pPr>
      <w:rPr>
        <w:rFonts w:ascii="Courier New" w:eastAsia="Courier New" w:hAnsi="Courier New" w:cs="Courier New"/>
      </w:rPr>
    </w:lvl>
    <w:lvl w:ilvl="8">
      <w:start w:val="1"/>
      <w:numFmt w:val="bullet"/>
      <w:pStyle w:val="Titolo9"/>
      <w:lvlText w:val="▪"/>
      <w:lvlJc w:val="left"/>
      <w:pPr>
        <w:ind w:left="6480" w:hanging="360"/>
      </w:pPr>
      <w:rPr>
        <w:rFonts w:ascii="Noto Sans Symbols" w:eastAsia="Noto Sans Symbols" w:hAnsi="Noto Sans Symbols" w:cs="Noto Sans Symbols"/>
      </w:rPr>
    </w:lvl>
  </w:abstractNum>
  <w:abstractNum w:abstractNumId="44" w15:restartNumberingAfterBreak="0">
    <w:nsid w:val="76933EF1"/>
    <w:multiLevelType w:val="hybridMultilevel"/>
    <w:tmpl w:val="D088739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45" w15:restartNumberingAfterBreak="0">
    <w:nsid w:val="79517501"/>
    <w:multiLevelType w:val="hybridMultilevel"/>
    <w:tmpl w:val="DDBE6E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2423777">
    <w:abstractNumId w:val="43"/>
  </w:num>
  <w:num w:numId="2" w16cid:durableId="437259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470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208272">
    <w:abstractNumId w:val="34"/>
  </w:num>
  <w:num w:numId="5" w16cid:durableId="401804552">
    <w:abstractNumId w:val="2"/>
  </w:num>
  <w:num w:numId="6" w16cid:durableId="1664308517">
    <w:abstractNumId w:val="39"/>
  </w:num>
  <w:num w:numId="7" w16cid:durableId="1913923729">
    <w:abstractNumId w:val="29"/>
  </w:num>
  <w:num w:numId="8" w16cid:durableId="386145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78820">
    <w:abstractNumId w:val="16"/>
  </w:num>
  <w:num w:numId="10" w16cid:durableId="2128086088">
    <w:abstractNumId w:val="5"/>
  </w:num>
  <w:num w:numId="11" w16cid:durableId="653417105">
    <w:abstractNumId w:val="45"/>
  </w:num>
  <w:num w:numId="12" w16cid:durableId="1325012834">
    <w:abstractNumId w:val="33"/>
  </w:num>
  <w:num w:numId="13" w16cid:durableId="599021600">
    <w:abstractNumId w:val="22"/>
  </w:num>
  <w:num w:numId="14" w16cid:durableId="1220550392">
    <w:abstractNumId w:val="35"/>
  </w:num>
  <w:num w:numId="15" w16cid:durableId="166292289">
    <w:abstractNumId w:val="18"/>
  </w:num>
  <w:num w:numId="16" w16cid:durableId="1835485256">
    <w:abstractNumId w:val="21"/>
  </w:num>
  <w:num w:numId="17" w16cid:durableId="680081472">
    <w:abstractNumId w:val="28"/>
  </w:num>
  <w:num w:numId="18" w16cid:durableId="58335606">
    <w:abstractNumId w:val="44"/>
  </w:num>
  <w:num w:numId="19" w16cid:durableId="1756903315">
    <w:abstractNumId w:val="40"/>
  </w:num>
  <w:num w:numId="20" w16cid:durableId="11839738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47093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7519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477267">
    <w:abstractNumId w:val="36"/>
  </w:num>
  <w:num w:numId="24" w16cid:durableId="161162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5409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951508">
    <w:abstractNumId w:val="37"/>
  </w:num>
  <w:num w:numId="27" w16cid:durableId="631129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470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779769">
    <w:abstractNumId w:val="42"/>
  </w:num>
  <w:num w:numId="30" w16cid:durableId="1795905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44669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666776">
    <w:abstractNumId w:val="8"/>
  </w:num>
  <w:num w:numId="33" w16cid:durableId="7015184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5339952">
    <w:abstractNumId w:val="19"/>
  </w:num>
  <w:num w:numId="35" w16cid:durableId="1116296429">
    <w:abstractNumId w:val="25"/>
  </w:num>
  <w:num w:numId="36" w16cid:durableId="2034964277">
    <w:abstractNumId w:val="17"/>
  </w:num>
  <w:num w:numId="37" w16cid:durableId="25065133">
    <w:abstractNumId w:val="23"/>
  </w:num>
  <w:num w:numId="38" w16cid:durableId="1619994698">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17758"/>
    <w:rsid w:val="00067C86"/>
    <w:rsid w:val="00095E44"/>
    <w:rsid w:val="000B7459"/>
    <w:rsid w:val="000F2707"/>
    <w:rsid w:val="00116EEA"/>
    <w:rsid w:val="00141927"/>
    <w:rsid w:val="00145B6E"/>
    <w:rsid w:val="0017083E"/>
    <w:rsid w:val="001870DA"/>
    <w:rsid w:val="00190376"/>
    <w:rsid w:val="001C3D2E"/>
    <w:rsid w:val="001C5C59"/>
    <w:rsid w:val="001F5D98"/>
    <w:rsid w:val="002263E7"/>
    <w:rsid w:val="00230A77"/>
    <w:rsid w:val="00280510"/>
    <w:rsid w:val="002C18A4"/>
    <w:rsid w:val="002F66F3"/>
    <w:rsid w:val="00300F0E"/>
    <w:rsid w:val="003111F3"/>
    <w:rsid w:val="0034321D"/>
    <w:rsid w:val="00366FB6"/>
    <w:rsid w:val="003725A5"/>
    <w:rsid w:val="003B7968"/>
    <w:rsid w:val="003D176E"/>
    <w:rsid w:val="00415D0B"/>
    <w:rsid w:val="00424940"/>
    <w:rsid w:val="00435665"/>
    <w:rsid w:val="00435ADD"/>
    <w:rsid w:val="00442D52"/>
    <w:rsid w:val="00446C51"/>
    <w:rsid w:val="004475A2"/>
    <w:rsid w:val="0046440C"/>
    <w:rsid w:val="004764B7"/>
    <w:rsid w:val="004A05F4"/>
    <w:rsid w:val="004A7479"/>
    <w:rsid w:val="004A7A84"/>
    <w:rsid w:val="004C7B80"/>
    <w:rsid w:val="00515023"/>
    <w:rsid w:val="00542D44"/>
    <w:rsid w:val="00550782"/>
    <w:rsid w:val="0057382A"/>
    <w:rsid w:val="005774D9"/>
    <w:rsid w:val="00592A16"/>
    <w:rsid w:val="005B095E"/>
    <w:rsid w:val="005E285A"/>
    <w:rsid w:val="00612C37"/>
    <w:rsid w:val="00623915"/>
    <w:rsid w:val="006A28F0"/>
    <w:rsid w:val="006C2C09"/>
    <w:rsid w:val="006E4497"/>
    <w:rsid w:val="00702C14"/>
    <w:rsid w:val="007211CF"/>
    <w:rsid w:val="00735327"/>
    <w:rsid w:val="00762FE8"/>
    <w:rsid w:val="00777F10"/>
    <w:rsid w:val="00780AAB"/>
    <w:rsid w:val="00782A72"/>
    <w:rsid w:val="007876A5"/>
    <w:rsid w:val="007A2D3A"/>
    <w:rsid w:val="007D74F1"/>
    <w:rsid w:val="007E07AF"/>
    <w:rsid w:val="00817493"/>
    <w:rsid w:val="0083614B"/>
    <w:rsid w:val="00870919"/>
    <w:rsid w:val="008741ED"/>
    <w:rsid w:val="00886A62"/>
    <w:rsid w:val="008B1F0B"/>
    <w:rsid w:val="008D319B"/>
    <w:rsid w:val="008D7E27"/>
    <w:rsid w:val="008E2EA6"/>
    <w:rsid w:val="008F2FC8"/>
    <w:rsid w:val="00903CC2"/>
    <w:rsid w:val="00906927"/>
    <w:rsid w:val="0094111B"/>
    <w:rsid w:val="00951806"/>
    <w:rsid w:val="009A00E4"/>
    <w:rsid w:val="009D1DBC"/>
    <w:rsid w:val="009D78C8"/>
    <w:rsid w:val="00A03F4A"/>
    <w:rsid w:val="00A05816"/>
    <w:rsid w:val="00A24AB1"/>
    <w:rsid w:val="00A50811"/>
    <w:rsid w:val="00A5321A"/>
    <w:rsid w:val="00A62D85"/>
    <w:rsid w:val="00A63364"/>
    <w:rsid w:val="00A74D8F"/>
    <w:rsid w:val="00A861A3"/>
    <w:rsid w:val="00AD70BC"/>
    <w:rsid w:val="00B111E7"/>
    <w:rsid w:val="00B20999"/>
    <w:rsid w:val="00B819A9"/>
    <w:rsid w:val="00BB6351"/>
    <w:rsid w:val="00C15BB5"/>
    <w:rsid w:val="00C4054C"/>
    <w:rsid w:val="00C50CAF"/>
    <w:rsid w:val="00C54303"/>
    <w:rsid w:val="00C552D4"/>
    <w:rsid w:val="00C66822"/>
    <w:rsid w:val="00C72E44"/>
    <w:rsid w:val="00C7596F"/>
    <w:rsid w:val="00CE57C2"/>
    <w:rsid w:val="00CF4AF0"/>
    <w:rsid w:val="00CF7515"/>
    <w:rsid w:val="00D467BD"/>
    <w:rsid w:val="00D47F73"/>
    <w:rsid w:val="00D52DE1"/>
    <w:rsid w:val="00D62330"/>
    <w:rsid w:val="00D66B50"/>
    <w:rsid w:val="00D9181F"/>
    <w:rsid w:val="00DC730F"/>
    <w:rsid w:val="00DF1DE1"/>
    <w:rsid w:val="00DF5F39"/>
    <w:rsid w:val="00E032A9"/>
    <w:rsid w:val="00E146E6"/>
    <w:rsid w:val="00E1532B"/>
    <w:rsid w:val="00E31D9B"/>
    <w:rsid w:val="00E4726F"/>
    <w:rsid w:val="00E65D3B"/>
    <w:rsid w:val="00E7718F"/>
    <w:rsid w:val="00E91E83"/>
    <w:rsid w:val="00ED0833"/>
    <w:rsid w:val="00EE04E8"/>
    <w:rsid w:val="00EF2436"/>
    <w:rsid w:val="00F13A97"/>
    <w:rsid w:val="00F20E10"/>
    <w:rsid w:val="00F23E96"/>
    <w:rsid w:val="00F53AB0"/>
    <w:rsid w:val="00F554E3"/>
    <w:rsid w:val="00F61464"/>
    <w:rsid w:val="00F947DC"/>
    <w:rsid w:val="00FA1EBE"/>
    <w:rsid w:val="00FA46C2"/>
    <w:rsid w:val="00FB43EE"/>
    <w:rsid w:val="00FE0919"/>
    <w:rsid w:val="00FE7681"/>
    <w:rsid w:val="00FF3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532B"/>
    <w:pPr>
      <w:keepNext/>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Titolo2">
    <w:name w:val="heading 2"/>
    <w:basedOn w:val="Normale"/>
    <w:next w:val="Normale"/>
    <w:link w:val="Titolo2Carattere"/>
    <w:uiPriority w:val="9"/>
    <w:unhideWhenUsed/>
    <w:qFormat/>
    <w:rsid w:val="00E1532B"/>
    <w:pPr>
      <w:keepNext/>
      <w:suppressAutoHyphens/>
      <w:spacing w:before="240" w:after="60" w:line="240" w:lineRule="auto"/>
      <w:outlineLvl w:val="1"/>
    </w:pPr>
    <w:rPr>
      <w:rFonts w:ascii="Cambria" w:eastAsia="Times New Roman" w:hAnsi="Cambria" w:cs="Mangal"/>
      <w:b/>
      <w:bCs/>
      <w:i/>
      <w:iCs/>
      <w:kern w:val="2"/>
      <w:sz w:val="28"/>
      <w:szCs w:val="25"/>
      <w:lang w:eastAsia="hi-IN" w:bidi="hi-IN"/>
    </w:rPr>
  </w:style>
  <w:style w:type="paragraph" w:styleId="Titolo6">
    <w:name w:val="heading 6"/>
    <w:basedOn w:val="Normale"/>
    <w:next w:val="Corpotesto"/>
    <w:link w:val="Titolo6Carattere"/>
    <w:semiHidden/>
    <w:unhideWhenUsed/>
    <w:qFormat/>
    <w:rsid w:val="00E1532B"/>
    <w:pPr>
      <w:numPr>
        <w:ilvl w:val="5"/>
        <w:numId w:val="1"/>
      </w:numPr>
      <w:suppressAutoHyphens/>
      <w:spacing w:before="240" w:after="60" w:line="264" w:lineRule="auto"/>
      <w:jc w:val="both"/>
      <w:outlineLvl w:val="5"/>
    </w:pPr>
    <w:rPr>
      <w:rFonts w:ascii="Times New Roman" w:eastAsia="Times New Roman" w:hAnsi="Times New Roman" w:cs="Arial"/>
      <w:i/>
      <w:kern w:val="2"/>
      <w:sz w:val="24"/>
      <w:szCs w:val="24"/>
      <w:lang w:val="en-GB" w:eastAsia="hi-IN" w:bidi="hi-IN"/>
    </w:rPr>
  </w:style>
  <w:style w:type="paragraph" w:styleId="Titolo7">
    <w:name w:val="heading 7"/>
    <w:basedOn w:val="Normale"/>
    <w:next w:val="Corpotesto"/>
    <w:link w:val="Titolo7Carattere"/>
    <w:uiPriority w:val="99"/>
    <w:semiHidden/>
    <w:unhideWhenUsed/>
    <w:qFormat/>
    <w:rsid w:val="00E1532B"/>
    <w:pPr>
      <w:numPr>
        <w:ilvl w:val="6"/>
        <w:numId w:val="1"/>
      </w:numPr>
      <w:suppressAutoHyphens/>
      <w:spacing w:before="240" w:after="60" w:line="264" w:lineRule="auto"/>
      <w:jc w:val="both"/>
      <w:outlineLvl w:val="6"/>
    </w:pPr>
    <w:rPr>
      <w:rFonts w:ascii="Arial" w:eastAsia="Times New Roman" w:hAnsi="Arial" w:cs="Arial"/>
      <w:kern w:val="2"/>
      <w:sz w:val="20"/>
      <w:szCs w:val="24"/>
      <w:lang w:val="en-GB" w:eastAsia="hi-IN" w:bidi="hi-IN"/>
    </w:rPr>
  </w:style>
  <w:style w:type="paragraph" w:styleId="Titolo8">
    <w:name w:val="heading 8"/>
    <w:basedOn w:val="Normale"/>
    <w:next w:val="Corpotesto"/>
    <w:link w:val="Titolo8Carattere"/>
    <w:uiPriority w:val="99"/>
    <w:semiHidden/>
    <w:unhideWhenUsed/>
    <w:qFormat/>
    <w:rsid w:val="00E1532B"/>
    <w:pPr>
      <w:numPr>
        <w:ilvl w:val="7"/>
        <w:numId w:val="1"/>
      </w:numPr>
      <w:suppressAutoHyphens/>
      <w:spacing w:before="240" w:after="60" w:line="264" w:lineRule="auto"/>
      <w:jc w:val="both"/>
      <w:outlineLvl w:val="7"/>
    </w:pPr>
    <w:rPr>
      <w:rFonts w:ascii="Arial" w:eastAsia="Times New Roman" w:hAnsi="Arial" w:cs="Arial"/>
      <w:i/>
      <w:kern w:val="2"/>
      <w:sz w:val="20"/>
      <w:szCs w:val="24"/>
      <w:lang w:val="en-GB" w:eastAsia="hi-IN" w:bidi="hi-IN"/>
    </w:rPr>
  </w:style>
  <w:style w:type="paragraph" w:styleId="Titolo9">
    <w:name w:val="heading 9"/>
    <w:basedOn w:val="Normale"/>
    <w:next w:val="Corpotesto"/>
    <w:link w:val="Titolo9Carattere"/>
    <w:uiPriority w:val="99"/>
    <w:semiHidden/>
    <w:unhideWhenUsed/>
    <w:qFormat/>
    <w:rsid w:val="00E1532B"/>
    <w:pPr>
      <w:numPr>
        <w:ilvl w:val="8"/>
        <w:numId w:val="1"/>
      </w:numPr>
      <w:suppressAutoHyphens/>
      <w:spacing w:before="240" w:after="60" w:line="264" w:lineRule="auto"/>
      <w:jc w:val="both"/>
      <w:outlineLvl w:val="8"/>
    </w:pPr>
    <w:rPr>
      <w:rFonts w:ascii="Arial" w:eastAsia="Times New Roman" w:hAnsi="Arial" w:cs="Arial"/>
      <w:b/>
      <w:i/>
      <w:kern w:val="2"/>
      <w:sz w:val="18"/>
      <w:szCs w:val="24"/>
      <w:lang w:val="en-GB"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1532B"/>
    <w:rPr>
      <w:rFonts w:ascii="Cambria" w:eastAsia="Times New Roman" w:hAnsi="Cambria" w:cs="Mangal"/>
      <w:b/>
      <w:bCs/>
      <w:kern w:val="32"/>
      <w:sz w:val="32"/>
      <w:szCs w:val="29"/>
      <w:lang w:eastAsia="hi-IN" w:bidi="hi-IN"/>
    </w:rPr>
  </w:style>
  <w:style w:type="character" w:customStyle="1" w:styleId="Titolo2Carattere">
    <w:name w:val="Titolo 2 Carattere"/>
    <w:basedOn w:val="Carpredefinitoparagrafo"/>
    <w:link w:val="Titolo2"/>
    <w:uiPriority w:val="9"/>
    <w:rsid w:val="00E1532B"/>
    <w:rPr>
      <w:rFonts w:ascii="Cambria" w:eastAsia="Times New Roman" w:hAnsi="Cambria" w:cs="Mangal"/>
      <w:b/>
      <w:bCs/>
      <w:i/>
      <w:iCs/>
      <w:kern w:val="2"/>
      <w:sz w:val="28"/>
      <w:szCs w:val="25"/>
      <w:lang w:eastAsia="hi-IN" w:bidi="hi-IN"/>
    </w:rPr>
  </w:style>
  <w:style w:type="character" w:customStyle="1" w:styleId="Titolo6Carattere">
    <w:name w:val="Titolo 6 Carattere"/>
    <w:basedOn w:val="Carpredefinitoparagrafo"/>
    <w:link w:val="Titolo6"/>
    <w:semiHidden/>
    <w:rsid w:val="00E1532B"/>
    <w:rPr>
      <w:rFonts w:ascii="Times New Roman" w:eastAsia="Times New Roman" w:hAnsi="Times New Roman" w:cs="Arial"/>
      <w:i/>
      <w:kern w:val="2"/>
      <w:sz w:val="24"/>
      <w:szCs w:val="24"/>
      <w:lang w:val="en-GB" w:eastAsia="hi-IN" w:bidi="hi-IN"/>
    </w:rPr>
  </w:style>
  <w:style w:type="character" w:customStyle="1" w:styleId="Titolo7Carattere">
    <w:name w:val="Titolo 7 Carattere"/>
    <w:basedOn w:val="Carpredefinitoparagrafo"/>
    <w:link w:val="Titolo7"/>
    <w:uiPriority w:val="99"/>
    <w:semiHidden/>
    <w:rsid w:val="00E1532B"/>
    <w:rPr>
      <w:rFonts w:ascii="Arial" w:eastAsia="Times New Roman" w:hAnsi="Arial" w:cs="Arial"/>
      <w:kern w:val="2"/>
      <w:sz w:val="20"/>
      <w:szCs w:val="24"/>
      <w:lang w:val="en-GB" w:eastAsia="hi-IN" w:bidi="hi-IN"/>
    </w:rPr>
  </w:style>
  <w:style w:type="character" w:customStyle="1" w:styleId="Titolo8Carattere">
    <w:name w:val="Titolo 8 Carattere"/>
    <w:basedOn w:val="Carpredefinitoparagrafo"/>
    <w:link w:val="Titolo8"/>
    <w:uiPriority w:val="99"/>
    <w:semiHidden/>
    <w:rsid w:val="00E1532B"/>
    <w:rPr>
      <w:rFonts w:ascii="Arial" w:eastAsia="Times New Roman" w:hAnsi="Arial" w:cs="Arial"/>
      <w:i/>
      <w:kern w:val="2"/>
      <w:sz w:val="20"/>
      <w:szCs w:val="24"/>
      <w:lang w:val="en-GB" w:eastAsia="hi-IN" w:bidi="hi-IN"/>
    </w:rPr>
  </w:style>
  <w:style w:type="character" w:customStyle="1" w:styleId="Titolo9Carattere">
    <w:name w:val="Titolo 9 Carattere"/>
    <w:basedOn w:val="Carpredefinitoparagrafo"/>
    <w:link w:val="Titolo9"/>
    <w:uiPriority w:val="99"/>
    <w:semiHidden/>
    <w:rsid w:val="00E1532B"/>
    <w:rPr>
      <w:rFonts w:ascii="Arial" w:eastAsia="Times New Roman" w:hAnsi="Arial" w:cs="Arial"/>
      <w:b/>
      <w:i/>
      <w:kern w:val="2"/>
      <w:sz w:val="18"/>
      <w:szCs w:val="24"/>
      <w:lang w:val="en-GB" w:eastAsia="hi-IN" w:bidi="hi-IN"/>
    </w:rPr>
  </w:style>
  <w:style w:type="character" w:styleId="Collegamentoipertestuale">
    <w:name w:val="Hyperlink"/>
    <w:uiPriority w:val="99"/>
    <w:unhideWhenUsed/>
    <w:rsid w:val="00E1532B"/>
    <w:rPr>
      <w:color w:val="0000FF"/>
      <w:u w:val="single"/>
    </w:rPr>
  </w:style>
  <w:style w:type="character" w:styleId="Collegamentovisitato">
    <w:name w:val="FollowedHyperlink"/>
    <w:basedOn w:val="Carpredefinitoparagrafo"/>
    <w:uiPriority w:val="99"/>
    <w:semiHidden/>
    <w:unhideWhenUsed/>
    <w:rsid w:val="00E1532B"/>
    <w:rPr>
      <w:color w:val="954F72" w:themeColor="followedHyperlink"/>
      <w:u w:val="single"/>
    </w:rPr>
  </w:style>
  <w:style w:type="paragraph" w:styleId="Corpotesto">
    <w:name w:val="Body Text"/>
    <w:basedOn w:val="Normale"/>
    <w:link w:val="CorpotestoCarattere"/>
    <w:uiPriority w:val="99"/>
    <w:semiHidden/>
    <w:unhideWhenUsed/>
    <w:rsid w:val="00E1532B"/>
    <w:pPr>
      <w:suppressAutoHyphens/>
      <w:spacing w:after="120" w:line="240" w:lineRule="auto"/>
    </w:pPr>
    <w:rPr>
      <w:rFonts w:ascii="Times New Roman" w:eastAsia="SimSun" w:hAnsi="Times New Roman" w:cs="Mangal"/>
      <w:kern w:val="2"/>
      <w:sz w:val="24"/>
      <w:szCs w:val="21"/>
      <w:lang w:eastAsia="hi-IN" w:bidi="hi-IN"/>
    </w:rPr>
  </w:style>
  <w:style w:type="character" w:customStyle="1" w:styleId="CorpotestoCarattere">
    <w:name w:val="Corpo testo Carattere"/>
    <w:basedOn w:val="Carpredefinitoparagrafo"/>
    <w:link w:val="Corpotesto"/>
    <w:uiPriority w:val="99"/>
    <w:semiHidden/>
    <w:rsid w:val="00E1532B"/>
    <w:rPr>
      <w:rFonts w:ascii="Times New Roman" w:eastAsia="SimSun" w:hAnsi="Times New Roman" w:cs="Mangal"/>
      <w:kern w:val="2"/>
      <w:sz w:val="24"/>
      <w:szCs w:val="21"/>
      <w:lang w:eastAsia="hi-IN" w:bidi="hi-IN"/>
    </w:rPr>
  </w:style>
  <w:style w:type="paragraph" w:customStyle="1" w:styleId="msonormal0">
    <w:name w:val="msonormal"/>
    <w:basedOn w:val="Normale"/>
    <w:uiPriority w:val="99"/>
    <w:rsid w:val="00E1532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unhideWhenUsed/>
    <w:rsid w:val="00E1532B"/>
    <w:pPr>
      <w:suppressAutoHyphens/>
      <w:spacing w:after="0" w:line="240" w:lineRule="auto"/>
    </w:pPr>
    <w:rPr>
      <w:rFonts w:ascii="Times New Roman" w:eastAsia="SimSun" w:hAnsi="Times New Roman" w:cs="Mangal"/>
      <w:kern w:val="2"/>
      <w:sz w:val="24"/>
      <w:szCs w:val="21"/>
      <w:lang w:eastAsia="hi-IN" w:bidi="hi-IN"/>
    </w:rPr>
  </w:style>
  <w:style w:type="paragraph" w:styleId="Sommario2">
    <w:name w:val="toc 2"/>
    <w:basedOn w:val="Normale"/>
    <w:next w:val="Normale"/>
    <w:autoRedefine/>
    <w:uiPriority w:val="39"/>
    <w:unhideWhenUsed/>
    <w:rsid w:val="00E1532B"/>
    <w:pPr>
      <w:suppressAutoHyphens/>
      <w:spacing w:after="0" w:line="240" w:lineRule="auto"/>
      <w:ind w:left="240"/>
    </w:pPr>
    <w:rPr>
      <w:rFonts w:ascii="Times New Roman" w:eastAsia="SimSun" w:hAnsi="Times New Roman" w:cs="Mangal"/>
      <w:kern w:val="2"/>
      <w:sz w:val="24"/>
      <w:szCs w:val="21"/>
      <w:lang w:eastAsia="hi-IN" w:bidi="hi-IN"/>
    </w:rPr>
  </w:style>
  <w:style w:type="paragraph" w:styleId="Testonotaapidipagina">
    <w:name w:val="footnote text"/>
    <w:basedOn w:val="Normale"/>
    <w:link w:val="TestonotaapidipaginaCarattere1"/>
    <w:uiPriority w:val="99"/>
    <w:semiHidden/>
    <w:unhideWhenUsed/>
    <w:rsid w:val="00E1532B"/>
    <w:pPr>
      <w:suppressAutoHyphens/>
      <w:spacing w:after="0" w:line="240" w:lineRule="auto"/>
    </w:pPr>
    <w:rPr>
      <w:rFonts w:ascii="Times New Roman" w:eastAsia="SimSun" w:hAnsi="Times New Roman" w:cs="Mangal"/>
      <w:kern w:val="2"/>
      <w:sz w:val="20"/>
      <w:szCs w:val="18"/>
      <w:lang w:eastAsia="hi-IN" w:bidi="hi-IN"/>
    </w:rPr>
  </w:style>
  <w:style w:type="character" w:customStyle="1" w:styleId="TestonotaapidipaginaCarattere">
    <w:name w:val="Testo nota a piè di pagina Carattere"/>
    <w:basedOn w:val="Carpredefinitoparagrafo"/>
    <w:rsid w:val="00E1532B"/>
    <w:rPr>
      <w:sz w:val="20"/>
      <w:szCs w:val="20"/>
    </w:rPr>
  </w:style>
  <w:style w:type="paragraph" w:styleId="Testocommento">
    <w:name w:val="annotation text"/>
    <w:basedOn w:val="Normale"/>
    <w:link w:val="TestocommentoCarattere"/>
    <w:uiPriority w:val="99"/>
    <w:semiHidden/>
    <w:unhideWhenUsed/>
    <w:rsid w:val="00E1532B"/>
    <w:pPr>
      <w:suppressAutoHyphens/>
      <w:spacing w:after="0" w:line="240" w:lineRule="auto"/>
    </w:pPr>
    <w:rPr>
      <w:rFonts w:ascii="Times New Roman" w:eastAsia="SimSun" w:hAnsi="Times New Roman" w:cs="Mangal"/>
      <w:kern w:val="2"/>
      <w:sz w:val="20"/>
      <w:szCs w:val="18"/>
      <w:lang w:eastAsia="hi-IN" w:bidi="hi-IN"/>
    </w:rPr>
  </w:style>
  <w:style w:type="character" w:customStyle="1" w:styleId="TestocommentoCarattere">
    <w:name w:val="Testo commento Carattere"/>
    <w:basedOn w:val="Carpredefinitoparagrafo"/>
    <w:link w:val="Testocommento"/>
    <w:uiPriority w:val="99"/>
    <w:semiHidden/>
    <w:rsid w:val="00E1532B"/>
    <w:rPr>
      <w:rFonts w:ascii="Times New Roman" w:eastAsia="SimSun" w:hAnsi="Times New Roman" w:cs="Mangal"/>
      <w:kern w:val="2"/>
      <w:sz w:val="20"/>
      <w:szCs w:val="18"/>
      <w:lang w:eastAsia="hi-IN" w:bidi="hi-IN"/>
    </w:rPr>
  </w:style>
  <w:style w:type="paragraph" w:styleId="Elenco">
    <w:name w:val="List"/>
    <w:basedOn w:val="Corpotesto"/>
    <w:uiPriority w:val="99"/>
    <w:semiHidden/>
    <w:unhideWhenUsed/>
    <w:rsid w:val="00E1532B"/>
    <w:rPr>
      <w:szCs w:val="24"/>
    </w:rPr>
  </w:style>
  <w:style w:type="paragraph" w:styleId="Sottotitolo">
    <w:name w:val="Subtitle"/>
    <w:basedOn w:val="Normale"/>
    <w:next w:val="Corpotesto"/>
    <w:link w:val="SottotitoloCarattere"/>
    <w:qFormat/>
    <w:rsid w:val="00E1532B"/>
    <w:pPr>
      <w:suppressAutoHyphens/>
      <w:spacing w:after="0" w:line="360" w:lineRule="auto"/>
      <w:jc w:val="center"/>
    </w:pPr>
    <w:rPr>
      <w:rFonts w:ascii="Arial" w:eastAsia="SimSun" w:hAnsi="Arial" w:cs="Arial"/>
      <w:i/>
      <w:iCs/>
      <w:kern w:val="2"/>
      <w:szCs w:val="28"/>
      <w:lang w:eastAsia="hi-IN" w:bidi="hi-IN"/>
    </w:rPr>
  </w:style>
  <w:style w:type="character" w:customStyle="1" w:styleId="SottotitoloCarattere">
    <w:name w:val="Sottotitolo Carattere"/>
    <w:basedOn w:val="Carpredefinitoparagrafo"/>
    <w:link w:val="Sottotitolo"/>
    <w:rsid w:val="00E1532B"/>
    <w:rPr>
      <w:rFonts w:ascii="Arial" w:eastAsia="SimSun" w:hAnsi="Arial" w:cs="Arial"/>
      <w:i/>
      <w:iCs/>
      <w:kern w:val="2"/>
      <w:szCs w:val="28"/>
      <w:lang w:eastAsia="hi-IN" w:bidi="hi-IN"/>
    </w:rPr>
  </w:style>
  <w:style w:type="paragraph" w:styleId="Titolo">
    <w:name w:val="Title"/>
    <w:basedOn w:val="Normale"/>
    <w:next w:val="Sottotitolo"/>
    <w:link w:val="TitoloCarattere"/>
    <w:qFormat/>
    <w:rsid w:val="00E1532B"/>
    <w:pPr>
      <w:suppressAutoHyphens/>
      <w:spacing w:after="0" w:line="360" w:lineRule="auto"/>
      <w:jc w:val="center"/>
    </w:pPr>
    <w:rPr>
      <w:rFonts w:ascii="Times New Roman" w:eastAsia="SimSun" w:hAnsi="Times New Roman" w:cs="Mangal"/>
      <w:b/>
      <w:bCs/>
      <w:kern w:val="2"/>
      <w:sz w:val="32"/>
      <w:szCs w:val="36"/>
      <w:lang w:eastAsia="hi-IN" w:bidi="hi-IN"/>
    </w:rPr>
  </w:style>
  <w:style w:type="character" w:customStyle="1" w:styleId="TitoloCarattere">
    <w:name w:val="Titolo Carattere"/>
    <w:basedOn w:val="Carpredefinitoparagrafo"/>
    <w:link w:val="Titolo"/>
    <w:rsid w:val="00E1532B"/>
    <w:rPr>
      <w:rFonts w:ascii="Times New Roman" w:eastAsia="SimSun" w:hAnsi="Times New Roman" w:cs="Mangal"/>
      <w:b/>
      <w:bCs/>
      <w:kern w:val="2"/>
      <w:sz w:val="32"/>
      <w:szCs w:val="36"/>
      <w:lang w:eastAsia="hi-IN" w:bidi="hi-IN"/>
    </w:rPr>
  </w:style>
  <w:style w:type="paragraph" w:styleId="Rientrocorpodeltesto">
    <w:name w:val="Body Text Indent"/>
    <w:basedOn w:val="Normale"/>
    <w:link w:val="RientrocorpodeltestoCarattere"/>
    <w:semiHidden/>
    <w:unhideWhenUsed/>
    <w:rsid w:val="00E1532B"/>
    <w:pPr>
      <w:suppressAutoHyphens/>
      <w:spacing w:after="0" w:line="240" w:lineRule="auto"/>
      <w:jc w:val="both"/>
    </w:pPr>
    <w:rPr>
      <w:rFonts w:ascii="Arial" w:eastAsia="SimSun" w:hAnsi="Arial" w:cs="Mangal"/>
      <w:kern w:val="2"/>
      <w:sz w:val="24"/>
      <w:szCs w:val="24"/>
      <w:lang w:eastAsia="hi-IN" w:bidi="hi-IN"/>
    </w:rPr>
  </w:style>
  <w:style w:type="character" w:customStyle="1" w:styleId="RientrocorpodeltestoCarattere">
    <w:name w:val="Rientro corpo del testo Carattere"/>
    <w:basedOn w:val="Carpredefinitoparagrafo"/>
    <w:link w:val="Rientrocorpodeltesto"/>
    <w:semiHidden/>
    <w:rsid w:val="00E1532B"/>
    <w:rPr>
      <w:rFonts w:ascii="Arial" w:eastAsia="SimSun" w:hAnsi="Arial" w:cs="Mangal"/>
      <w:kern w:val="2"/>
      <w:sz w:val="24"/>
      <w:szCs w:val="24"/>
      <w:lang w:eastAsia="hi-IN" w:bidi="hi-IN"/>
    </w:rPr>
  </w:style>
  <w:style w:type="paragraph" w:styleId="Soggettocommento">
    <w:name w:val="annotation subject"/>
    <w:basedOn w:val="Testocommento"/>
    <w:next w:val="Testocommento"/>
    <w:link w:val="SoggettocommentoCarattere"/>
    <w:uiPriority w:val="99"/>
    <w:semiHidden/>
    <w:unhideWhenUsed/>
    <w:rsid w:val="00E1532B"/>
    <w:rPr>
      <w:b/>
      <w:bCs/>
    </w:rPr>
  </w:style>
  <w:style w:type="character" w:customStyle="1" w:styleId="SoggettocommentoCarattere">
    <w:name w:val="Soggetto commento Carattere"/>
    <w:basedOn w:val="TestocommentoCarattere"/>
    <w:link w:val="Soggettocommento"/>
    <w:uiPriority w:val="99"/>
    <w:semiHidden/>
    <w:rsid w:val="00E1532B"/>
    <w:rPr>
      <w:rFonts w:ascii="Times New Roman" w:eastAsia="SimSun" w:hAnsi="Times New Roman" w:cs="Mangal"/>
      <w:b/>
      <w:bCs/>
      <w:kern w:val="2"/>
      <w:sz w:val="20"/>
      <w:szCs w:val="18"/>
      <w:lang w:eastAsia="hi-IN" w:bidi="hi-IN"/>
    </w:rPr>
  </w:style>
  <w:style w:type="paragraph" w:styleId="Revisione">
    <w:name w:val="Revision"/>
    <w:uiPriority w:val="99"/>
    <w:semiHidden/>
    <w:rsid w:val="00E1532B"/>
    <w:pPr>
      <w:spacing w:after="0" w:line="240" w:lineRule="auto"/>
    </w:pPr>
    <w:rPr>
      <w:rFonts w:ascii="Times New Roman" w:eastAsia="SimSun" w:hAnsi="Times New Roman" w:cs="Mangal"/>
      <w:kern w:val="2"/>
      <w:sz w:val="24"/>
      <w:szCs w:val="21"/>
      <w:lang w:eastAsia="hi-IN" w:bidi="hi-IN"/>
    </w:rPr>
  </w:style>
  <w:style w:type="paragraph" w:styleId="Paragrafoelenco">
    <w:name w:val="List Paragraph"/>
    <w:basedOn w:val="Normale"/>
    <w:uiPriority w:val="34"/>
    <w:qFormat/>
    <w:rsid w:val="00E1532B"/>
    <w:pPr>
      <w:spacing w:after="0" w:line="240" w:lineRule="auto"/>
      <w:ind w:left="720"/>
      <w:contextualSpacing/>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E1532B"/>
    <w:pPr>
      <w:keepLines/>
      <w:suppressAutoHyphens w:val="0"/>
      <w:spacing w:before="480" w:after="0" w:line="276" w:lineRule="auto"/>
      <w:outlineLvl w:val="9"/>
    </w:pPr>
    <w:rPr>
      <w:rFonts w:cs="Times New Roman"/>
      <w:color w:val="365F91"/>
      <w:kern w:val="0"/>
      <w:sz w:val="28"/>
      <w:szCs w:val="28"/>
      <w:lang w:eastAsia="it-IT" w:bidi="ar-SA"/>
    </w:rPr>
  </w:style>
  <w:style w:type="paragraph" w:customStyle="1" w:styleId="Intestazione1">
    <w:name w:val="Intestazione1"/>
    <w:basedOn w:val="Normale"/>
    <w:next w:val="Corpotesto"/>
    <w:uiPriority w:val="99"/>
    <w:rsid w:val="00E1532B"/>
    <w:pPr>
      <w:keepNext/>
      <w:suppressAutoHyphens/>
      <w:spacing w:before="240" w:after="120" w:line="240" w:lineRule="auto"/>
    </w:pPr>
    <w:rPr>
      <w:rFonts w:ascii="Arial" w:eastAsia="Microsoft YaHei" w:hAnsi="Arial" w:cs="Mangal"/>
      <w:kern w:val="2"/>
      <w:sz w:val="28"/>
      <w:szCs w:val="28"/>
      <w:lang w:eastAsia="hi-IN" w:bidi="hi-IN"/>
    </w:rPr>
  </w:style>
  <w:style w:type="paragraph" w:customStyle="1" w:styleId="Didascalia1">
    <w:name w:val="Didascalia1"/>
    <w:basedOn w:val="Normale"/>
    <w:uiPriority w:val="99"/>
    <w:rsid w:val="00E1532B"/>
    <w:pPr>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Indice">
    <w:name w:val="Indice"/>
    <w:basedOn w:val="Normale"/>
    <w:uiPriority w:val="99"/>
    <w:rsid w:val="00E1532B"/>
    <w:pPr>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Paragrafoelenco1">
    <w:name w:val="Paragrafo elenco1"/>
    <w:basedOn w:val="Normale"/>
    <w:rsid w:val="00E1532B"/>
    <w:pPr>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Body1">
    <w:name w:val="Body 1"/>
    <w:basedOn w:val="Normale"/>
    <w:uiPriority w:val="99"/>
    <w:rsid w:val="00E1532B"/>
    <w:pPr>
      <w:suppressAutoHyphens/>
      <w:spacing w:after="210" w:line="264" w:lineRule="auto"/>
      <w:jc w:val="both"/>
    </w:pPr>
    <w:rPr>
      <w:rFonts w:ascii="Arial" w:eastAsia="Times New Roman" w:hAnsi="Arial" w:cs="Arial"/>
      <w:kern w:val="2"/>
      <w:sz w:val="21"/>
      <w:szCs w:val="24"/>
      <w:lang w:val="en-GB" w:eastAsia="hi-IN" w:bidi="hi-IN"/>
    </w:rPr>
  </w:style>
  <w:style w:type="paragraph" w:customStyle="1" w:styleId="Level1">
    <w:name w:val="Level 1"/>
    <w:basedOn w:val="Body1"/>
    <w:uiPriority w:val="99"/>
    <w:rsid w:val="00E1532B"/>
    <w:pPr>
      <w:numPr>
        <w:numId w:val="1"/>
      </w:numPr>
      <w:outlineLvl w:val="0"/>
    </w:pPr>
  </w:style>
  <w:style w:type="paragraph" w:customStyle="1" w:styleId="Level2">
    <w:name w:val="Level 2"/>
    <w:basedOn w:val="Normale"/>
    <w:uiPriority w:val="99"/>
    <w:rsid w:val="00E1532B"/>
    <w:pPr>
      <w:numPr>
        <w:ilvl w:val="1"/>
        <w:numId w:val="1"/>
      </w:numPr>
      <w:suppressAutoHyphens/>
      <w:spacing w:after="210" w:line="264" w:lineRule="auto"/>
      <w:jc w:val="both"/>
      <w:outlineLvl w:val="1"/>
    </w:pPr>
    <w:rPr>
      <w:rFonts w:ascii="Arial" w:eastAsia="Times New Roman" w:hAnsi="Arial" w:cs="Arial"/>
      <w:kern w:val="2"/>
      <w:sz w:val="21"/>
      <w:szCs w:val="24"/>
      <w:lang w:val="en-GB" w:eastAsia="hi-IN" w:bidi="hi-IN"/>
    </w:rPr>
  </w:style>
  <w:style w:type="paragraph" w:customStyle="1" w:styleId="Level3">
    <w:name w:val="Level 3"/>
    <w:basedOn w:val="Normale"/>
    <w:uiPriority w:val="99"/>
    <w:rsid w:val="00E1532B"/>
    <w:pPr>
      <w:numPr>
        <w:ilvl w:val="2"/>
        <w:numId w:val="1"/>
      </w:numPr>
      <w:suppressAutoHyphens/>
      <w:spacing w:after="210" w:line="264" w:lineRule="auto"/>
      <w:jc w:val="both"/>
      <w:outlineLvl w:val="2"/>
    </w:pPr>
    <w:rPr>
      <w:rFonts w:ascii="Arial" w:eastAsia="Times New Roman" w:hAnsi="Arial" w:cs="Arial"/>
      <w:kern w:val="2"/>
      <w:sz w:val="21"/>
      <w:szCs w:val="24"/>
      <w:lang w:val="en-GB" w:eastAsia="hi-IN" w:bidi="hi-IN"/>
    </w:rPr>
  </w:style>
  <w:style w:type="paragraph" w:customStyle="1" w:styleId="Level4">
    <w:name w:val="Level 4"/>
    <w:basedOn w:val="Normale"/>
    <w:uiPriority w:val="99"/>
    <w:rsid w:val="00E1532B"/>
    <w:pPr>
      <w:numPr>
        <w:ilvl w:val="3"/>
        <w:numId w:val="1"/>
      </w:numPr>
      <w:suppressAutoHyphens/>
      <w:spacing w:after="210" w:line="264" w:lineRule="auto"/>
      <w:jc w:val="both"/>
      <w:outlineLvl w:val="3"/>
    </w:pPr>
    <w:rPr>
      <w:rFonts w:ascii="Arial" w:eastAsia="Times New Roman" w:hAnsi="Arial" w:cs="Arial"/>
      <w:kern w:val="2"/>
      <w:sz w:val="21"/>
      <w:szCs w:val="24"/>
      <w:lang w:val="en-GB" w:eastAsia="hi-IN" w:bidi="hi-IN"/>
    </w:rPr>
  </w:style>
  <w:style w:type="paragraph" w:customStyle="1" w:styleId="Level5">
    <w:name w:val="Level 5"/>
    <w:basedOn w:val="Normale"/>
    <w:uiPriority w:val="99"/>
    <w:rsid w:val="00E1532B"/>
    <w:pPr>
      <w:numPr>
        <w:ilvl w:val="4"/>
        <w:numId w:val="1"/>
      </w:numPr>
      <w:suppressAutoHyphens/>
      <w:spacing w:after="210" w:line="264" w:lineRule="auto"/>
      <w:jc w:val="both"/>
      <w:outlineLvl w:val="4"/>
    </w:pPr>
    <w:rPr>
      <w:rFonts w:ascii="Arial" w:eastAsia="Times New Roman" w:hAnsi="Arial" w:cs="Arial"/>
      <w:kern w:val="2"/>
      <w:sz w:val="21"/>
      <w:szCs w:val="24"/>
      <w:lang w:val="en-GB" w:eastAsia="hi-IN" w:bidi="hi-IN"/>
    </w:rPr>
  </w:style>
  <w:style w:type="paragraph" w:customStyle="1" w:styleId="Testonotaapidipagina1">
    <w:name w:val="Testo nota a piè di pagina1"/>
    <w:basedOn w:val="Normale"/>
    <w:rsid w:val="00E1532B"/>
    <w:pPr>
      <w:tabs>
        <w:tab w:val="left" w:pos="720"/>
      </w:tabs>
      <w:suppressAutoHyphens/>
      <w:spacing w:after="0" w:line="264" w:lineRule="auto"/>
      <w:ind w:left="720" w:hanging="720"/>
      <w:jc w:val="both"/>
    </w:pPr>
    <w:rPr>
      <w:rFonts w:ascii="Arial" w:eastAsia="Times New Roman" w:hAnsi="Arial" w:cs="Arial"/>
      <w:kern w:val="2"/>
      <w:sz w:val="16"/>
      <w:szCs w:val="24"/>
      <w:lang w:val="en-GB" w:eastAsia="hi-IN" w:bidi="hi-IN"/>
    </w:rPr>
  </w:style>
  <w:style w:type="paragraph" w:customStyle="1" w:styleId="Corpodeltesto21">
    <w:name w:val="Corpo del testo 21"/>
    <w:basedOn w:val="Normale"/>
    <w:rsid w:val="00E1532B"/>
    <w:pPr>
      <w:suppressAutoHyphens/>
      <w:spacing w:after="0" w:line="360" w:lineRule="auto"/>
      <w:jc w:val="both"/>
    </w:pPr>
    <w:rPr>
      <w:rFonts w:ascii="Times New Roman" w:eastAsia="Times New Roman" w:hAnsi="Times New Roman" w:cs="Times New Roman"/>
      <w:kern w:val="2"/>
      <w:sz w:val="24"/>
      <w:szCs w:val="24"/>
      <w:lang w:eastAsia="hi-IN" w:bidi="hi-IN"/>
    </w:rPr>
  </w:style>
  <w:style w:type="paragraph" w:customStyle="1" w:styleId="Testofumetto1">
    <w:name w:val="Testo fumetto1"/>
    <w:basedOn w:val="Normale"/>
    <w:rsid w:val="00E1532B"/>
    <w:pPr>
      <w:suppressAutoHyphens/>
      <w:spacing w:after="0" w:line="100" w:lineRule="atLeast"/>
    </w:pPr>
    <w:rPr>
      <w:rFonts w:ascii="Tahoma" w:eastAsia="SimSun" w:hAnsi="Tahoma" w:cs="Tahoma"/>
      <w:kern w:val="2"/>
      <w:sz w:val="16"/>
      <w:szCs w:val="16"/>
      <w:lang w:eastAsia="hi-IN" w:bidi="hi-IN"/>
    </w:rPr>
  </w:style>
  <w:style w:type="paragraph" w:customStyle="1" w:styleId="Corpodeltesto210">
    <w:name w:val="Corpo del testo 21"/>
    <w:basedOn w:val="Normale"/>
    <w:rsid w:val="00E1532B"/>
    <w:pPr>
      <w:suppressAutoHyphens/>
      <w:spacing w:after="0" w:line="360" w:lineRule="auto"/>
      <w:jc w:val="both"/>
    </w:pPr>
    <w:rPr>
      <w:rFonts w:ascii="Times New Roman" w:eastAsia="SimSun" w:hAnsi="Times New Roman" w:cs="Mangal"/>
      <w:kern w:val="2"/>
      <w:sz w:val="24"/>
      <w:szCs w:val="24"/>
      <w:lang w:eastAsia="hi-IN" w:bidi="hi-IN"/>
    </w:rPr>
  </w:style>
  <w:style w:type="character" w:styleId="Rimandonotaapidipagina">
    <w:name w:val="footnote reference"/>
    <w:uiPriority w:val="99"/>
    <w:semiHidden/>
    <w:unhideWhenUsed/>
    <w:rsid w:val="00E1532B"/>
    <w:rPr>
      <w:vertAlign w:val="superscript"/>
    </w:rPr>
  </w:style>
  <w:style w:type="character" w:styleId="Rimandocommento">
    <w:name w:val="annotation reference"/>
    <w:uiPriority w:val="99"/>
    <w:semiHidden/>
    <w:unhideWhenUsed/>
    <w:rsid w:val="00E1532B"/>
    <w:rPr>
      <w:sz w:val="16"/>
      <w:szCs w:val="16"/>
    </w:rPr>
  </w:style>
  <w:style w:type="character" w:customStyle="1" w:styleId="WW8Num1z0">
    <w:name w:val="WW8Num1z0"/>
    <w:rsid w:val="00E1532B"/>
    <w:rPr>
      <w:b w:val="0"/>
      <w:bCs w:val="0"/>
    </w:rPr>
  </w:style>
  <w:style w:type="character" w:customStyle="1" w:styleId="WW8Num1z1">
    <w:name w:val="WW8Num1z1"/>
    <w:rsid w:val="00E1532B"/>
    <w:rPr>
      <w:b w:val="0"/>
      <w:bCs w:val="0"/>
      <w:lang w:val="en-GB"/>
    </w:rPr>
  </w:style>
  <w:style w:type="character" w:customStyle="1" w:styleId="WW8Num1z3">
    <w:name w:val="WW8Num1z3"/>
    <w:rsid w:val="00E1532B"/>
    <w:rPr>
      <w:b w:val="0"/>
      <w:bCs w:val="0"/>
      <w:i w:val="0"/>
      <w:iCs w:val="0"/>
    </w:rPr>
  </w:style>
  <w:style w:type="character" w:customStyle="1" w:styleId="WW8Num4z0">
    <w:name w:val="WW8Num4z0"/>
    <w:rsid w:val="00E1532B"/>
    <w:rPr>
      <w:rFonts w:ascii="Symbol" w:hAnsi="Symbol" w:hint="default"/>
    </w:rPr>
  </w:style>
  <w:style w:type="character" w:customStyle="1" w:styleId="WW8Num4z1">
    <w:name w:val="WW8Num4z1"/>
    <w:rsid w:val="00E1532B"/>
    <w:rPr>
      <w:rFonts w:ascii="Times New Roman" w:hAnsi="Times New Roman" w:cs="Calibri" w:hint="default"/>
    </w:rPr>
  </w:style>
  <w:style w:type="character" w:customStyle="1" w:styleId="WW8Num4z2">
    <w:name w:val="WW8Num4z2"/>
    <w:rsid w:val="00E1532B"/>
    <w:rPr>
      <w:rFonts w:ascii="Wingdings" w:hAnsi="Wingdings" w:hint="default"/>
    </w:rPr>
  </w:style>
  <w:style w:type="character" w:customStyle="1" w:styleId="WW8Num4z4">
    <w:name w:val="WW8Num4z4"/>
    <w:rsid w:val="00E1532B"/>
    <w:rPr>
      <w:rFonts w:ascii="Courier New" w:hAnsi="Courier New" w:cs="Courier New" w:hint="default"/>
    </w:rPr>
  </w:style>
  <w:style w:type="character" w:customStyle="1" w:styleId="WW8Num5z0">
    <w:name w:val="WW8Num5z0"/>
    <w:rsid w:val="00E1532B"/>
    <w:rPr>
      <w:rFonts w:ascii="Symbol" w:hAnsi="Symbol" w:hint="default"/>
    </w:rPr>
  </w:style>
  <w:style w:type="character" w:customStyle="1" w:styleId="WW8Num5z3">
    <w:name w:val="WW8Num5z3"/>
    <w:rsid w:val="00E1532B"/>
    <w:rPr>
      <w:rFonts w:ascii="Times New Roman" w:hAnsi="Times New Roman" w:cs="Calibri" w:hint="default"/>
    </w:rPr>
  </w:style>
  <w:style w:type="character" w:customStyle="1" w:styleId="WW8Num7z0">
    <w:name w:val="WW8Num7z0"/>
    <w:rsid w:val="00E1532B"/>
    <w:rPr>
      <w:rFonts w:ascii="Symbol" w:hAnsi="Symbol" w:hint="default"/>
    </w:rPr>
  </w:style>
  <w:style w:type="character" w:customStyle="1" w:styleId="WW8Num7z1">
    <w:name w:val="WW8Num7z1"/>
    <w:rsid w:val="00E1532B"/>
    <w:rPr>
      <w:rFonts w:ascii="Courier New" w:hAnsi="Courier New" w:cs="Courier New" w:hint="default"/>
    </w:rPr>
  </w:style>
  <w:style w:type="character" w:customStyle="1" w:styleId="WW8Num7z5">
    <w:name w:val="WW8Num7z5"/>
    <w:rsid w:val="00E1532B"/>
    <w:rPr>
      <w:rFonts w:ascii="Wingdings" w:hAnsi="Wingdings" w:hint="default"/>
    </w:rPr>
  </w:style>
  <w:style w:type="character" w:customStyle="1" w:styleId="WW8Num8z0">
    <w:name w:val="WW8Num8z0"/>
    <w:rsid w:val="00E1532B"/>
    <w:rPr>
      <w:rFonts w:ascii="Symbol" w:hAnsi="Symbol" w:hint="default"/>
    </w:rPr>
  </w:style>
  <w:style w:type="character" w:customStyle="1" w:styleId="WW8Num8z1">
    <w:name w:val="WW8Num8z1"/>
    <w:rsid w:val="00E1532B"/>
    <w:rPr>
      <w:rFonts w:ascii="Courier New" w:hAnsi="Courier New" w:cs="Courier New" w:hint="default"/>
    </w:rPr>
  </w:style>
  <w:style w:type="character" w:customStyle="1" w:styleId="WW8Num8z2">
    <w:name w:val="WW8Num8z2"/>
    <w:rsid w:val="00E1532B"/>
    <w:rPr>
      <w:rFonts w:ascii="Wingdings" w:hAnsi="Wingdings" w:hint="default"/>
    </w:rPr>
  </w:style>
  <w:style w:type="character" w:customStyle="1" w:styleId="WW8Num9z0">
    <w:name w:val="WW8Num9z0"/>
    <w:rsid w:val="00E1532B"/>
    <w:rPr>
      <w:rFonts w:ascii="Symbol" w:hAnsi="Symbol" w:hint="default"/>
    </w:rPr>
  </w:style>
  <w:style w:type="character" w:customStyle="1" w:styleId="WW8Num10z0">
    <w:name w:val="WW8Num10z0"/>
    <w:rsid w:val="00E1532B"/>
    <w:rPr>
      <w:rFonts w:ascii="Symbol" w:hAnsi="Symbol" w:hint="default"/>
    </w:rPr>
  </w:style>
  <w:style w:type="character" w:customStyle="1" w:styleId="WW8Num11z0">
    <w:name w:val="WW8Num11z0"/>
    <w:rsid w:val="00E1532B"/>
    <w:rPr>
      <w:rFonts w:ascii="Symbol" w:hAnsi="Symbol" w:hint="default"/>
    </w:rPr>
  </w:style>
  <w:style w:type="character" w:customStyle="1" w:styleId="WW8Num11z1">
    <w:name w:val="WW8Num11z1"/>
    <w:rsid w:val="00E1532B"/>
    <w:rPr>
      <w:rFonts w:ascii="Courier New" w:hAnsi="Courier New" w:cs="Courier New" w:hint="default"/>
    </w:rPr>
  </w:style>
  <w:style w:type="character" w:customStyle="1" w:styleId="WW8Num11z2">
    <w:name w:val="WW8Num11z2"/>
    <w:rsid w:val="00E1532B"/>
    <w:rPr>
      <w:rFonts w:ascii="Wingdings" w:hAnsi="Wingdings" w:hint="default"/>
    </w:rPr>
  </w:style>
  <w:style w:type="character" w:customStyle="1" w:styleId="WW8Num12z0">
    <w:name w:val="WW8Num12z0"/>
    <w:rsid w:val="00E1532B"/>
    <w:rPr>
      <w:rFonts w:ascii="Symbol" w:hAnsi="Symbol" w:hint="default"/>
    </w:rPr>
  </w:style>
  <w:style w:type="character" w:customStyle="1" w:styleId="WW8Num12z1">
    <w:name w:val="WW8Num12z1"/>
    <w:rsid w:val="00E1532B"/>
    <w:rPr>
      <w:rFonts w:ascii="Courier New" w:hAnsi="Courier New" w:cs="Courier New" w:hint="default"/>
    </w:rPr>
  </w:style>
  <w:style w:type="character" w:customStyle="1" w:styleId="WW8Num12z2">
    <w:name w:val="WW8Num12z2"/>
    <w:rsid w:val="00E1532B"/>
    <w:rPr>
      <w:rFonts w:ascii="Wingdings" w:hAnsi="Wingdings" w:hint="default"/>
    </w:rPr>
  </w:style>
  <w:style w:type="character" w:customStyle="1" w:styleId="WW8Num13z0">
    <w:name w:val="WW8Num13z0"/>
    <w:rsid w:val="00E1532B"/>
    <w:rPr>
      <w:rFonts w:ascii="Symbol" w:hAnsi="Symbol" w:hint="default"/>
    </w:rPr>
  </w:style>
  <w:style w:type="character" w:customStyle="1" w:styleId="WW8Num13z1">
    <w:name w:val="WW8Num13z1"/>
    <w:rsid w:val="00E1532B"/>
    <w:rPr>
      <w:rFonts w:ascii="Courier New" w:hAnsi="Courier New" w:cs="Courier New" w:hint="default"/>
    </w:rPr>
  </w:style>
  <w:style w:type="character" w:customStyle="1" w:styleId="WW8Num13z2">
    <w:name w:val="WW8Num13z2"/>
    <w:rsid w:val="00E1532B"/>
    <w:rPr>
      <w:rFonts w:ascii="Wingdings" w:hAnsi="Wingdings" w:hint="default"/>
    </w:rPr>
  </w:style>
  <w:style w:type="character" w:customStyle="1" w:styleId="WW8Num14z0">
    <w:name w:val="WW8Num14z0"/>
    <w:rsid w:val="00E1532B"/>
    <w:rPr>
      <w:rFonts w:ascii="Symbol" w:hAnsi="Symbol" w:hint="default"/>
    </w:rPr>
  </w:style>
  <w:style w:type="character" w:customStyle="1" w:styleId="WW8Num14z3">
    <w:name w:val="WW8Num14z3"/>
    <w:rsid w:val="00E1532B"/>
    <w:rPr>
      <w:rFonts w:ascii="Times New Roman" w:hAnsi="Times New Roman" w:cs="Calibri" w:hint="default"/>
    </w:rPr>
  </w:style>
  <w:style w:type="character" w:customStyle="1" w:styleId="WW8Num15z0">
    <w:name w:val="WW8Num15z0"/>
    <w:rsid w:val="00E1532B"/>
    <w:rPr>
      <w:rFonts w:ascii="Symbol" w:hAnsi="Symbol" w:hint="default"/>
    </w:rPr>
  </w:style>
  <w:style w:type="character" w:customStyle="1" w:styleId="WW8Num15z1">
    <w:name w:val="WW8Num15z1"/>
    <w:rsid w:val="00E1532B"/>
    <w:rPr>
      <w:rFonts w:ascii="Courier New" w:hAnsi="Courier New" w:cs="Courier New" w:hint="default"/>
    </w:rPr>
  </w:style>
  <w:style w:type="character" w:customStyle="1" w:styleId="WW8Num15z2">
    <w:name w:val="WW8Num15z2"/>
    <w:rsid w:val="00E1532B"/>
    <w:rPr>
      <w:rFonts w:ascii="Wingdings" w:hAnsi="Wingdings" w:hint="default"/>
    </w:rPr>
  </w:style>
  <w:style w:type="character" w:customStyle="1" w:styleId="WW8Num17z0">
    <w:name w:val="WW8Num17z0"/>
    <w:rsid w:val="00E1532B"/>
    <w:rPr>
      <w:rFonts w:ascii="Symbol" w:hAnsi="Symbol" w:hint="default"/>
    </w:rPr>
  </w:style>
  <w:style w:type="character" w:customStyle="1" w:styleId="WW8Num17z1">
    <w:name w:val="WW8Num17z1"/>
    <w:rsid w:val="00E1532B"/>
    <w:rPr>
      <w:rFonts w:ascii="Courier New" w:hAnsi="Courier New" w:cs="Courier New" w:hint="default"/>
    </w:rPr>
  </w:style>
  <w:style w:type="character" w:customStyle="1" w:styleId="WW8Num17z2">
    <w:name w:val="WW8Num17z2"/>
    <w:rsid w:val="00E1532B"/>
    <w:rPr>
      <w:rFonts w:ascii="Wingdings" w:hAnsi="Wingdings" w:hint="default"/>
    </w:rPr>
  </w:style>
  <w:style w:type="character" w:customStyle="1" w:styleId="WW8Num18z0">
    <w:name w:val="WW8Num18z0"/>
    <w:rsid w:val="00E1532B"/>
    <w:rPr>
      <w:rFonts w:ascii="Symbol" w:hAnsi="Symbol" w:hint="default"/>
    </w:rPr>
  </w:style>
  <w:style w:type="character" w:customStyle="1" w:styleId="WW8Num18z1">
    <w:name w:val="WW8Num18z1"/>
    <w:rsid w:val="00E1532B"/>
    <w:rPr>
      <w:rFonts w:ascii="Courier New" w:hAnsi="Courier New" w:cs="Courier New" w:hint="default"/>
    </w:rPr>
  </w:style>
  <w:style w:type="character" w:customStyle="1" w:styleId="WW8Num18z2">
    <w:name w:val="WW8Num18z2"/>
    <w:rsid w:val="00E1532B"/>
    <w:rPr>
      <w:rFonts w:ascii="Wingdings" w:hAnsi="Wingdings" w:hint="default"/>
    </w:rPr>
  </w:style>
  <w:style w:type="character" w:customStyle="1" w:styleId="WW8Num19z0">
    <w:name w:val="WW8Num19z0"/>
    <w:rsid w:val="00E1532B"/>
    <w:rPr>
      <w:rFonts w:ascii="Wingdings 2" w:hAnsi="Wingdings 2" w:cs="OpenSymbol" w:hint="default"/>
    </w:rPr>
  </w:style>
  <w:style w:type="character" w:customStyle="1" w:styleId="WW8Num19z1">
    <w:name w:val="WW8Num19z1"/>
    <w:rsid w:val="00E1532B"/>
    <w:rPr>
      <w:rFonts w:ascii="OpenSymbol" w:hAnsi="OpenSymbol" w:cs="OpenSymbol" w:hint="default"/>
    </w:rPr>
  </w:style>
  <w:style w:type="character" w:customStyle="1" w:styleId="WW8Num20z0">
    <w:name w:val="WW8Num20z0"/>
    <w:rsid w:val="00E1532B"/>
    <w:rPr>
      <w:rFonts w:ascii="Wingdings 2" w:hAnsi="Wingdings 2" w:cs="OpenSymbol" w:hint="default"/>
    </w:rPr>
  </w:style>
  <w:style w:type="character" w:customStyle="1" w:styleId="WW8Num20z1">
    <w:name w:val="WW8Num20z1"/>
    <w:rsid w:val="00E1532B"/>
    <w:rPr>
      <w:rFonts w:ascii="OpenSymbol" w:hAnsi="OpenSymbol" w:cs="OpenSymbol" w:hint="default"/>
    </w:rPr>
  </w:style>
  <w:style w:type="character" w:customStyle="1" w:styleId="WW8Num22z0">
    <w:name w:val="WW8Num22z0"/>
    <w:rsid w:val="00E1532B"/>
    <w:rPr>
      <w:rFonts w:ascii="Wingdings 2" w:hAnsi="Wingdings 2" w:cs="OpenSymbol" w:hint="default"/>
    </w:rPr>
  </w:style>
  <w:style w:type="character" w:customStyle="1" w:styleId="WW8Num22z1">
    <w:name w:val="WW8Num22z1"/>
    <w:rsid w:val="00E1532B"/>
    <w:rPr>
      <w:rFonts w:ascii="OpenSymbol" w:hAnsi="OpenSymbol" w:cs="OpenSymbol" w:hint="default"/>
    </w:rPr>
  </w:style>
  <w:style w:type="character" w:customStyle="1" w:styleId="WW8Num23z0">
    <w:name w:val="WW8Num23z0"/>
    <w:rsid w:val="00E1532B"/>
    <w:rPr>
      <w:rFonts w:ascii="Wingdings 2" w:hAnsi="Wingdings 2" w:cs="OpenSymbol" w:hint="default"/>
    </w:rPr>
  </w:style>
  <w:style w:type="character" w:customStyle="1" w:styleId="WW8Num23z1">
    <w:name w:val="WW8Num23z1"/>
    <w:rsid w:val="00E1532B"/>
    <w:rPr>
      <w:rFonts w:ascii="OpenSymbol" w:hAnsi="OpenSymbol" w:cs="OpenSymbol" w:hint="default"/>
    </w:rPr>
  </w:style>
  <w:style w:type="character" w:customStyle="1" w:styleId="WW8Num24z0">
    <w:name w:val="WW8Num24z0"/>
    <w:rsid w:val="00E1532B"/>
    <w:rPr>
      <w:rFonts w:ascii="Wingdings 2" w:hAnsi="Wingdings 2" w:cs="OpenSymbol" w:hint="default"/>
    </w:rPr>
  </w:style>
  <w:style w:type="character" w:customStyle="1" w:styleId="WW8Num24z1">
    <w:name w:val="WW8Num24z1"/>
    <w:rsid w:val="00E1532B"/>
    <w:rPr>
      <w:rFonts w:ascii="OpenSymbol" w:hAnsi="OpenSymbol" w:cs="OpenSymbol" w:hint="default"/>
    </w:rPr>
  </w:style>
  <w:style w:type="character" w:customStyle="1" w:styleId="Absatz-Standardschriftart">
    <w:name w:val="Absatz-Standardschriftart"/>
    <w:rsid w:val="00E1532B"/>
  </w:style>
  <w:style w:type="character" w:customStyle="1" w:styleId="WW-Absatz-Standardschriftart">
    <w:name w:val="WW-Absatz-Standardschriftart"/>
    <w:rsid w:val="00E1532B"/>
  </w:style>
  <w:style w:type="character" w:customStyle="1" w:styleId="Carpredefinitoparagrafo1">
    <w:name w:val="Car. predefinito paragrafo1"/>
    <w:rsid w:val="00E1532B"/>
  </w:style>
  <w:style w:type="character" w:customStyle="1" w:styleId="Heading2Text">
    <w:name w:val="Heading 2 Text"/>
    <w:rsid w:val="00E1532B"/>
    <w:rPr>
      <w:b/>
      <w:bCs w:val="0"/>
    </w:rPr>
  </w:style>
  <w:style w:type="character" w:customStyle="1" w:styleId="Rimandonotaapidipagina1">
    <w:name w:val="Rimando nota a piè di pagina1"/>
    <w:rsid w:val="00E1532B"/>
    <w:rPr>
      <w:vertAlign w:val="superscript"/>
    </w:rPr>
  </w:style>
  <w:style w:type="character" w:customStyle="1" w:styleId="Corpodeltesto2Carattere">
    <w:name w:val="Corpo del testo 2 Carattere"/>
    <w:rsid w:val="00E1532B"/>
    <w:rPr>
      <w:rFonts w:ascii="Times New Roman" w:eastAsia="Times New Roman" w:hAnsi="Times New Roman" w:cs="Times New Roman" w:hint="default"/>
      <w:sz w:val="24"/>
      <w:szCs w:val="24"/>
    </w:rPr>
  </w:style>
  <w:style w:type="character" w:customStyle="1" w:styleId="ListLabel1">
    <w:name w:val="ListLabel 1"/>
    <w:rsid w:val="00E1532B"/>
    <w:rPr>
      <w:rFonts w:ascii="Calibri" w:hAnsi="Calibri" w:cs="Calibri" w:hint="default"/>
    </w:rPr>
  </w:style>
  <w:style w:type="character" w:customStyle="1" w:styleId="ListLabel2">
    <w:name w:val="ListLabel 2"/>
    <w:rsid w:val="00E1532B"/>
    <w:rPr>
      <w:rFonts w:ascii="Courier New" w:hAnsi="Courier New" w:cs="Courier New" w:hint="default"/>
    </w:rPr>
  </w:style>
  <w:style w:type="character" w:customStyle="1" w:styleId="ListLabel3">
    <w:name w:val="ListLabel 3"/>
    <w:rsid w:val="00E1532B"/>
    <w:rPr>
      <w:b w:val="0"/>
      <w:bCs w:val="0"/>
    </w:rPr>
  </w:style>
  <w:style w:type="character" w:customStyle="1" w:styleId="ListLabel4">
    <w:name w:val="ListLabel 4"/>
    <w:rsid w:val="00E1532B"/>
    <w:rPr>
      <w:b w:val="0"/>
      <w:bCs w:val="0"/>
      <w:lang w:val="en-GB"/>
    </w:rPr>
  </w:style>
  <w:style w:type="character" w:customStyle="1" w:styleId="ListLabel5">
    <w:name w:val="ListLabel 5"/>
    <w:rsid w:val="00E1532B"/>
    <w:rPr>
      <w:b w:val="0"/>
      <w:bCs w:val="0"/>
      <w:i w:val="0"/>
      <w:iCs w:val="0"/>
    </w:rPr>
  </w:style>
  <w:style w:type="character" w:customStyle="1" w:styleId="Punti">
    <w:name w:val="Punti"/>
    <w:rsid w:val="00E1532B"/>
    <w:rPr>
      <w:rFonts w:ascii="OpenSymbol" w:eastAsia="OpenSymbol" w:hAnsi="OpenSymbol" w:cs="OpenSymbol" w:hint="default"/>
    </w:rPr>
  </w:style>
  <w:style w:type="character" w:customStyle="1" w:styleId="Caratteredinumerazione">
    <w:name w:val="Carattere di numerazione"/>
    <w:rsid w:val="00E1532B"/>
  </w:style>
  <w:style w:type="character" w:customStyle="1" w:styleId="IntestazioneCarattere1">
    <w:name w:val="Intestazione Carattere1"/>
    <w:basedOn w:val="Carpredefinitoparagrafo"/>
    <w:uiPriority w:val="99"/>
    <w:semiHidden/>
    <w:locked/>
    <w:rsid w:val="00E1532B"/>
    <w:rPr>
      <w:rFonts w:ascii="Times New Roman" w:eastAsia="SimSun" w:hAnsi="Times New Roman" w:cs="Mangal"/>
      <w:kern w:val="2"/>
      <w:sz w:val="24"/>
      <w:szCs w:val="24"/>
      <w:lang w:eastAsia="hi-IN" w:bidi="hi-IN"/>
    </w:rPr>
  </w:style>
  <w:style w:type="character" w:customStyle="1" w:styleId="PidipaginaCarattere1">
    <w:name w:val="Piè di pagina Carattere1"/>
    <w:basedOn w:val="Carpredefinitoparagrafo"/>
    <w:uiPriority w:val="99"/>
    <w:semiHidden/>
    <w:locked/>
    <w:rsid w:val="00E1532B"/>
    <w:rPr>
      <w:rFonts w:ascii="Times New Roman" w:eastAsia="SimSun" w:hAnsi="Times New Roman" w:cs="Mangal"/>
      <w:kern w:val="2"/>
      <w:sz w:val="24"/>
      <w:szCs w:val="24"/>
      <w:lang w:eastAsia="hi-IN" w:bidi="hi-IN"/>
    </w:rPr>
  </w:style>
  <w:style w:type="character" w:customStyle="1" w:styleId="TestonotaapidipaginaCarattere1">
    <w:name w:val="Testo nota a piè di pagina Carattere1"/>
    <w:basedOn w:val="Carpredefinitoparagrafo"/>
    <w:link w:val="Testonotaapidipagina"/>
    <w:uiPriority w:val="99"/>
    <w:semiHidden/>
    <w:locked/>
    <w:rsid w:val="00E1532B"/>
    <w:rPr>
      <w:rFonts w:ascii="Times New Roman" w:eastAsia="SimSun" w:hAnsi="Times New Roman" w:cs="Mangal"/>
      <w:kern w:val="2"/>
      <w:sz w:val="20"/>
      <w:szCs w:val="18"/>
      <w:lang w:eastAsia="hi-IN" w:bidi="hi-IN"/>
    </w:rPr>
  </w:style>
  <w:style w:type="character" w:customStyle="1" w:styleId="TestofumettoCarattere1">
    <w:name w:val="Testo fumetto Carattere1"/>
    <w:basedOn w:val="Carpredefinitoparagrafo"/>
    <w:uiPriority w:val="99"/>
    <w:semiHidden/>
    <w:locked/>
    <w:rsid w:val="00E1532B"/>
    <w:rPr>
      <w:rFonts w:ascii="Segoe UI" w:eastAsia="SimSun" w:hAnsi="Segoe UI" w:cs="Mangal"/>
      <w:kern w:val="2"/>
      <w:sz w:val="18"/>
      <w:szCs w:val="16"/>
      <w:lang w:eastAsia="hi-IN" w:bidi="hi-IN"/>
    </w:rPr>
  </w:style>
  <w:style w:type="table" w:styleId="Grigliatabella">
    <w:name w:val="Table Grid"/>
    <w:basedOn w:val="Tabellanormale"/>
    <w:uiPriority w:val="59"/>
    <w:rsid w:val="00E1532B"/>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E153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1532B"/>
    <w:rPr>
      <w:i/>
      <w:iCs/>
    </w:rPr>
  </w:style>
  <w:style w:type="paragraph" w:styleId="Sommario3">
    <w:name w:val="toc 3"/>
    <w:basedOn w:val="Normale"/>
    <w:next w:val="Normale"/>
    <w:autoRedefine/>
    <w:uiPriority w:val="39"/>
    <w:unhideWhenUsed/>
    <w:rsid w:val="00CF7515"/>
    <w:pPr>
      <w:spacing w:after="100" w:line="256" w:lineRule="auto"/>
      <w:ind w:left="440"/>
    </w:pPr>
    <w:rPr>
      <w:rFonts w:ascii="Calibri" w:eastAsia="Times New Roman" w:hAnsi="Calibri" w:cs="Times New Roman"/>
      <w:lang w:eastAsia="it-IT"/>
    </w:rPr>
  </w:style>
  <w:style w:type="paragraph" w:styleId="Sommario4">
    <w:name w:val="toc 4"/>
    <w:basedOn w:val="Normale"/>
    <w:next w:val="Normale"/>
    <w:autoRedefine/>
    <w:uiPriority w:val="39"/>
    <w:unhideWhenUsed/>
    <w:rsid w:val="00CF7515"/>
    <w:pPr>
      <w:spacing w:after="100" w:line="256" w:lineRule="auto"/>
      <w:ind w:left="660"/>
    </w:pPr>
    <w:rPr>
      <w:rFonts w:ascii="Calibri" w:eastAsia="Times New Roman" w:hAnsi="Calibri" w:cs="Times New Roman"/>
      <w:lang w:eastAsia="it-IT"/>
    </w:rPr>
  </w:style>
  <w:style w:type="paragraph" w:styleId="Sommario5">
    <w:name w:val="toc 5"/>
    <w:basedOn w:val="Normale"/>
    <w:next w:val="Normale"/>
    <w:autoRedefine/>
    <w:uiPriority w:val="39"/>
    <w:unhideWhenUsed/>
    <w:rsid w:val="00CF7515"/>
    <w:pPr>
      <w:spacing w:after="100" w:line="256" w:lineRule="auto"/>
      <w:ind w:left="880"/>
    </w:pPr>
    <w:rPr>
      <w:rFonts w:ascii="Calibri" w:eastAsia="Times New Roman" w:hAnsi="Calibri" w:cs="Times New Roman"/>
      <w:lang w:eastAsia="it-IT"/>
    </w:rPr>
  </w:style>
  <w:style w:type="paragraph" w:styleId="Sommario6">
    <w:name w:val="toc 6"/>
    <w:basedOn w:val="Normale"/>
    <w:next w:val="Normale"/>
    <w:autoRedefine/>
    <w:uiPriority w:val="39"/>
    <w:unhideWhenUsed/>
    <w:rsid w:val="00CF7515"/>
    <w:pPr>
      <w:spacing w:after="100" w:line="256" w:lineRule="auto"/>
      <w:ind w:left="1100"/>
    </w:pPr>
    <w:rPr>
      <w:rFonts w:ascii="Calibri" w:eastAsia="Times New Roman" w:hAnsi="Calibri" w:cs="Times New Roman"/>
      <w:lang w:eastAsia="it-IT"/>
    </w:rPr>
  </w:style>
  <w:style w:type="paragraph" w:styleId="Sommario7">
    <w:name w:val="toc 7"/>
    <w:basedOn w:val="Normale"/>
    <w:next w:val="Normale"/>
    <w:autoRedefine/>
    <w:uiPriority w:val="39"/>
    <w:unhideWhenUsed/>
    <w:rsid w:val="00CF7515"/>
    <w:pPr>
      <w:spacing w:after="100" w:line="256" w:lineRule="auto"/>
      <w:ind w:left="1320"/>
    </w:pPr>
    <w:rPr>
      <w:rFonts w:ascii="Calibri" w:eastAsia="Times New Roman" w:hAnsi="Calibri" w:cs="Times New Roman"/>
      <w:lang w:eastAsia="it-IT"/>
    </w:rPr>
  </w:style>
  <w:style w:type="paragraph" w:styleId="Sommario8">
    <w:name w:val="toc 8"/>
    <w:basedOn w:val="Normale"/>
    <w:next w:val="Normale"/>
    <w:autoRedefine/>
    <w:uiPriority w:val="39"/>
    <w:unhideWhenUsed/>
    <w:rsid w:val="00CF7515"/>
    <w:pPr>
      <w:spacing w:after="100" w:line="256" w:lineRule="auto"/>
      <w:ind w:left="1540"/>
    </w:pPr>
    <w:rPr>
      <w:rFonts w:ascii="Calibri" w:eastAsia="Times New Roman" w:hAnsi="Calibri" w:cs="Times New Roman"/>
      <w:lang w:eastAsia="it-IT"/>
    </w:rPr>
  </w:style>
  <w:style w:type="paragraph" w:styleId="Sommario9">
    <w:name w:val="toc 9"/>
    <w:basedOn w:val="Normale"/>
    <w:next w:val="Normale"/>
    <w:autoRedefine/>
    <w:uiPriority w:val="39"/>
    <w:unhideWhenUsed/>
    <w:rsid w:val="00CF7515"/>
    <w:pPr>
      <w:spacing w:after="100" w:line="256" w:lineRule="auto"/>
      <w:ind w:left="1760"/>
    </w:pPr>
    <w:rPr>
      <w:rFonts w:ascii="Calibri" w:eastAsia="Times New Roman" w:hAnsi="Calibri" w:cs="Times New Roman"/>
      <w:lang w:eastAsia="it-IT"/>
    </w:rPr>
  </w:style>
  <w:style w:type="paragraph" w:customStyle="1" w:styleId="Paragrafoelenco2">
    <w:name w:val="Paragrafo elenco2"/>
    <w:basedOn w:val="Normale"/>
    <w:uiPriority w:val="99"/>
    <w:rsid w:val="00CF7515"/>
    <w:pPr>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Testonotaapidipagina2">
    <w:name w:val="Testo nota a piè di pagina2"/>
    <w:basedOn w:val="Normale"/>
    <w:uiPriority w:val="99"/>
    <w:rsid w:val="00CF7515"/>
    <w:pPr>
      <w:tabs>
        <w:tab w:val="left" w:pos="720"/>
      </w:tabs>
      <w:suppressAutoHyphens/>
      <w:spacing w:after="0" w:line="264" w:lineRule="auto"/>
      <w:ind w:left="720" w:hanging="720"/>
      <w:jc w:val="both"/>
    </w:pPr>
    <w:rPr>
      <w:rFonts w:ascii="Arial" w:eastAsia="Times New Roman" w:hAnsi="Arial" w:cs="Arial"/>
      <w:kern w:val="2"/>
      <w:sz w:val="16"/>
      <w:szCs w:val="24"/>
      <w:lang w:val="en-GB" w:eastAsia="hi-IN" w:bidi="hi-IN"/>
    </w:rPr>
  </w:style>
  <w:style w:type="paragraph" w:customStyle="1" w:styleId="Corpodeltesto22">
    <w:name w:val="Corpo del testo 22"/>
    <w:basedOn w:val="Normale"/>
    <w:uiPriority w:val="99"/>
    <w:rsid w:val="00CF7515"/>
    <w:pPr>
      <w:suppressAutoHyphens/>
      <w:spacing w:after="0" w:line="360" w:lineRule="auto"/>
      <w:jc w:val="both"/>
    </w:pPr>
    <w:rPr>
      <w:rFonts w:ascii="Times New Roman" w:eastAsia="Times New Roman" w:hAnsi="Times New Roman" w:cs="Times New Roman"/>
      <w:kern w:val="2"/>
      <w:sz w:val="24"/>
      <w:szCs w:val="24"/>
      <w:lang w:eastAsia="hi-IN" w:bidi="hi-IN"/>
    </w:rPr>
  </w:style>
  <w:style w:type="paragraph" w:customStyle="1" w:styleId="Testofumetto2">
    <w:name w:val="Testo fumetto2"/>
    <w:basedOn w:val="Normale"/>
    <w:uiPriority w:val="99"/>
    <w:rsid w:val="00CF7515"/>
    <w:pPr>
      <w:suppressAutoHyphens/>
      <w:spacing w:after="0" w:line="100" w:lineRule="atLeast"/>
    </w:pPr>
    <w:rPr>
      <w:rFonts w:ascii="Tahoma" w:eastAsia="SimSun" w:hAnsi="Tahoma" w:cs="Tahoma"/>
      <w:kern w:val="2"/>
      <w:sz w:val="16"/>
      <w:szCs w:val="16"/>
      <w:lang w:eastAsia="hi-IN" w:bidi="hi-IN"/>
    </w:rPr>
  </w:style>
  <w:style w:type="character" w:customStyle="1" w:styleId="WW8Num5z1">
    <w:name w:val="WW8Num5z1"/>
    <w:rsid w:val="00CF7515"/>
    <w:rPr>
      <w:rFonts w:ascii="Courier New" w:hAnsi="Courier New" w:cs="Courier New" w:hint="default"/>
    </w:rPr>
  </w:style>
  <w:style w:type="character" w:customStyle="1" w:styleId="WW8Num5z2">
    <w:name w:val="WW8Num5z2"/>
    <w:rsid w:val="00CF7515"/>
    <w:rPr>
      <w:rFonts w:ascii="Wingdings" w:hAnsi="Wingdings" w:hint="default"/>
    </w:rPr>
  </w:style>
  <w:style w:type="character" w:customStyle="1" w:styleId="WW8Num8z3">
    <w:name w:val="WW8Num8z3"/>
    <w:rsid w:val="00CF7515"/>
    <w:rPr>
      <w:rFonts w:ascii="Symbol" w:hAnsi="Symbol" w:hint="default"/>
    </w:rPr>
  </w:style>
  <w:style w:type="character" w:customStyle="1" w:styleId="Carpredefinitoparagrafo2">
    <w:name w:val="Car. predefinito paragrafo2"/>
    <w:rsid w:val="00CF7515"/>
  </w:style>
  <w:style w:type="character" w:customStyle="1" w:styleId="Rimandonotaapidipagina2">
    <w:name w:val="Rimando nota a piè di pagina2"/>
    <w:rsid w:val="00CF7515"/>
    <w:rPr>
      <w:vertAlign w:val="superscript"/>
    </w:rPr>
  </w:style>
  <w:style w:type="character" w:styleId="Menzionenonrisolta">
    <w:name w:val="Unresolved Mention"/>
    <w:basedOn w:val="Carpredefinitoparagrafo"/>
    <w:uiPriority w:val="99"/>
    <w:semiHidden/>
    <w:unhideWhenUsed/>
    <w:rsid w:val="00FF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370">
      <w:bodyDiv w:val="1"/>
      <w:marLeft w:val="0"/>
      <w:marRight w:val="0"/>
      <w:marTop w:val="0"/>
      <w:marBottom w:val="0"/>
      <w:divBdr>
        <w:top w:val="none" w:sz="0" w:space="0" w:color="auto"/>
        <w:left w:val="none" w:sz="0" w:space="0" w:color="auto"/>
        <w:bottom w:val="none" w:sz="0" w:space="0" w:color="auto"/>
        <w:right w:val="none" w:sz="0" w:space="0" w:color="auto"/>
      </w:divBdr>
    </w:div>
    <w:div w:id="207375616">
      <w:bodyDiv w:val="1"/>
      <w:marLeft w:val="0"/>
      <w:marRight w:val="0"/>
      <w:marTop w:val="0"/>
      <w:marBottom w:val="0"/>
      <w:divBdr>
        <w:top w:val="none" w:sz="0" w:space="0" w:color="auto"/>
        <w:left w:val="none" w:sz="0" w:space="0" w:color="auto"/>
        <w:bottom w:val="none" w:sz="0" w:space="0" w:color="auto"/>
        <w:right w:val="none" w:sz="0" w:space="0" w:color="auto"/>
      </w:divBdr>
    </w:div>
    <w:div w:id="236980142">
      <w:bodyDiv w:val="1"/>
      <w:marLeft w:val="0"/>
      <w:marRight w:val="0"/>
      <w:marTop w:val="0"/>
      <w:marBottom w:val="0"/>
      <w:divBdr>
        <w:top w:val="none" w:sz="0" w:space="0" w:color="auto"/>
        <w:left w:val="none" w:sz="0" w:space="0" w:color="auto"/>
        <w:bottom w:val="none" w:sz="0" w:space="0" w:color="auto"/>
        <w:right w:val="none" w:sz="0" w:space="0" w:color="auto"/>
      </w:divBdr>
    </w:div>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441488142">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899707075">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44</Pages>
  <Words>16218</Words>
  <Characters>92448</Characters>
  <Application>Microsoft Office Word</Application>
  <DocSecurity>0</DocSecurity>
  <Lines>770</Lines>
  <Paragraphs>216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Antonella Valsecchi</cp:lastModifiedBy>
  <cp:revision>69</cp:revision>
  <cp:lastPrinted>2022-01-11T10:36:00Z</cp:lastPrinted>
  <dcterms:created xsi:type="dcterms:W3CDTF">2022-01-10T08:23:00Z</dcterms:created>
  <dcterms:modified xsi:type="dcterms:W3CDTF">2024-11-07T15:18:00Z</dcterms:modified>
</cp:coreProperties>
</file>