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22AA" w14:textId="6A206A4F" w:rsidR="002A245A" w:rsidRPr="001E1E29" w:rsidRDefault="005137F8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1E1E29">
        <w:rPr>
          <w:rFonts w:ascii="Arial" w:hAnsi="Arial" w:cs="Arial"/>
        </w:rPr>
        <w:t xml:space="preserve">  </w:t>
      </w:r>
    </w:p>
    <w:p w14:paraId="1136A728" w14:textId="77777777" w:rsidR="002A245A" w:rsidRPr="001E1E29" w:rsidRDefault="005137F8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1E1E29">
        <w:rPr>
          <w:rFonts w:ascii="Arial" w:hAnsi="Arial" w:cs="Arial"/>
        </w:rPr>
        <w:t xml:space="preserve"> </w:t>
      </w:r>
    </w:p>
    <w:p w14:paraId="78B7635F" w14:textId="7BCCE95F" w:rsidR="002A245A" w:rsidRPr="001E1E29" w:rsidRDefault="00380F3F" w:rsidP="00380F3F">
      <w:pPr>
        <w:spacing w:after="0" w:line="259" w:lineRule="auto"/>
        <w:ind w:left="14" w:right="0" w:firstLine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5F034F2" wp14:editId="6B2BCC07">
            <wp:extent cx="3918585" cy="640080"/>
            <wp:effectExtent l="0" t="0" r="5715" b="7620"/>
            <wp:docPr id="130983417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34174" name="Immagin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070F1C" w14:textId="2594A8F5" w:rsidR="002A245A" w:rsidRPr="001E1E29" w:rsidRDefault="002A245A" w:rsidP="001E1E29">
      <w:pPr>
        <w:spacing w:after="0" w:line="259" w:lineRule="auto"/>
        <w:ind w:left="14" w:right="0" w:firstLine="0"/>
        <w:jc w:val="center"/>
        <w:rPr>
          <w:rFonts w:ascii="Arial" w:hAnsi="Arial" w:cs="Arial"/>
        </w:rPr>
      </w:pPr>
    </w:p>
    <w:p w14:paraId="3FDB61F0" w14:textId="77777777" w:rsidR="002A245A" w:rsidRPr="001E1E29" w:rsidRDefault="005137F8">
      <w:pPr>
        <w:spacing w:after="0" w:line="259" w:lineRule="auto"/>
        <w:ind w:left="0" w:right="0" w:firstLine="0"/>
        <w:jc w:val="right"/>
        <w:rPr>
          <w:rFonts w:ascii="Arial" w:hAnsi="Arial" w:cs="Arial"/>
        </w:rPr>
      </w:pPr>
      <w:r w:rsidRPr="001E1E29">
        <w:rPr>
          <w:rFonts w:ascii="Arial" w:hAnsi="Arial" w:cs="Arial"/>
          <w:sz w:val="24"/>
        </w:rPr>
        <w:t xml:space="preserve"> </w:t>
      </w:r>
    </w:p>
    <w:p w14:paraId="5E4919F0" w14:textId="77777777" w:rsidR="002A245A" w:rsidRPr="001E1E29" w:rsidRDefault="005137F8">
      <w:pPr>
        <w:spacing w:after="0" w:line="259" w:lineRule="auto"/>
        <w:ind w:left="0" w:right="0" w:firstLine="0"/>
        <w:jc w:val="right"/>
        <w:rPr>
          <w:rFonts w:ascii="Arial" w:hAnsi="Arial" w:cs="Arial"/>
        </w:rPr>
      </w:pPr>
      <w:r w:rsidRPr="001E1E29">
        <w:rPr>
          <w:rFonts w:ascii="Arial" w:hAnsi="Arial" w:cs="Arial"/>
          <w:sz w:val="24"/>
        </w:rPr>
        <w:t xml:space="preserve"> </w:t>
      </w:r>
    </w:p>
    <w:p w14:paraId="5C0B3E44" w14:textId="77777777" w:rsidR="00075B8F" w:rsidRDefault="00075B8F" w:rsidP="00075B8F">
      <w:pPr>
        <w:jc w:val="center"/>
        <w:rPr>
          <w:rFonts w:ascii="Arial" w:hAnsi="Arial" w:cs="Arial"/>
          <w:b/>
          <w:sz w:val="40"/>
          <w:szCs w:val="40"/>
        </w:rPr>
      </w:pPr>
    </w:p>
    <w:p w14:paraId="481FF10E" w14:textId="77777777" w:rsidR="00D97647" w:rsidRDefault="00D97647" w:rsidP="00075B8F">
      <w:pPr>
        <w:jc w:val="center"/>
        <w:rPr>
          <w:rFonts w:ascii="Arial" w:hAnsi="Arial" w:cs="Arial"/>
          <w:b/>
          <w:sz w:val="40"/>
          <w:szCs w:val="40"/>
        </w:rPr>
      </w:pPr>
    </w:p>
    <w:p w14:paraId="340E59B8" w14:textId="77777777" w:rsidR="00075B8F" w:rsidRDefault="00075B8F" w:rsidP="00075B8F">
      <w:pPr>
        <w:jc w:val="center"/>
        <w:rPr>
          <w:rFonts w:ascii="Arial" w:hAnsi="Arial" w:cs="Arial"/>
          <w:b/>
          <w:sz w:val="40"/>
          <w:szCs w:val="40"/>
        </w:rPr>
      </w:pPr>
    </w:p>
    <w:p w14:paraId="07B93A4D" w14:textId="20EC946F" w:rsidR="00075B8F" w:rsidRPr="00DF5435" w:rsidRDefault="00DF5435" w:rsidP="00075B8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4"/>
          <w:szCs w:val="44"/>
        </w:rPr>
        <w:t>“</w:t>
      </w:r>
      <w:r w:rsidR="00075B8F" w:rsidRPr="00DF5435">
        <w:rPr>
          <w:rFonts w:ascii="Arial" w:hAnsi="Arial" w:cs="Arial"/>
          <w:b/>
          <w:sz w:val="44"/>
          <w:szCs w:val="44"/>
        </w:rPr>
        <w:t>S</w:t>
      </w:r>
      <w:r w:rsidR="00EB206D" w:rsidRPr="00DF5435">
        <w:rPr>
          <w:rFonts w:ascii="Arial" w:hAnsi="Arial" w:cs="Arial"/>
          <w:b/>
          <w:sz w:val="44"/>
          <w:szCs w:val="44"/>
        </w:rPr>
        <w:t xml:space="preserve">istema </w:t>
      </w:r>
      <w:r w:rsidR="00075B8F" w:rsidRPr="00DF5435">
        <w:rPr>
          <w:rFonts w:ascii="Arial" w:hAnsi="Arial" w:cs="Arial"/>
          <w:b/>
          <w:sz w:val="44"/>
          <w:szCs w:val="44"/>
        </w:rPr>
        <w:t>D</w:t>
      </w:r>
      <w:r w:rsidR="00EB206D" w:rsidRPr="00DF5435">
        <w:rPr>
          <w:rFonts w:ascii="Arial" w:hAnsi="Arial" w:cs="Arial"/>
          <w:b/>
          <w:sz w:val="44"/>
          <w:szCs w:val="44"/>
        </w:rPr>
        <w:t>isciplinare</w:t>
      </w:r>
      <w:r>
        <w:rPr>
          <w:rFonts w:ascii="Arial" w:hAnsi="Arial" w:cs="Arial"/>
          <w:b/>
          <w:sz w:val="44"/>
          <w:szCs w:val="44"/>
        </w:rPr>
        <w:t>”</w:t>
      </w:r>
      <w:r w:rsidRPr="00DF5435">
        <w:rPr>
          <w:rFonts w:ascii="Arial" w:hAnsi="Arial" w:cs="Arial"/>
          <w:b/>
          <w:sz w:val="44"/>
          <w:szCs w:val="44"/>
        </w:rPr>
        <w:t xml:space="preserve"> della APF Valtellina </w:t>
      </w:r>
      <w:r>
        <w:rPr>
          <w:rFonts w:ascii="Arial" w:hAnsi="Arial" w:cs="Arial"/>
          <w:b/>
          <w:sz w:val="44"/>
          <w:szCs w:val="44"/>
        </w:rPr>
        <w:t>-</w:t>
      </w:r>
      <w:r w:rsidRPr="00DF5435">
        <w:rPr>
          <w:rFonts w:ascii="Arial" w:hAnsi="Arial" w:cs="Arial"/>
          <w:b/>
          <w:sz w:val="44"/>
          <w:szCs w:val="44"/>
        </w:rPr>
        <w:t xml:space="preserve"> Azienda di Promozione e Formazione della Valtellina</w:t>
      </w:r>
    </w:p>
    <w:p w14:paraId="5B201B71" w14:textId="77777777" w:rsidR="00075B8F" w:rsidRDefault="00075B8F">
      <w:pPr>
        <w:spacing w:after="0" w:line="259" w:lineRule="auto"/>
        <w:ind w:left="0" w:right="0" w:firstLine="0"/>
        <w:jc w:val="right"/>
        <w:rPr>
          <w:rFonts w:ascii="Arial" w:hAnsi="Arial" w:cs="Arial"/>
          <w:sz w:val="24"/>
        </w:rPr>
      </w:pPr>
    </w:p>
    <w:p w14:paraId="41C2B91F" w14:textId="77777777" w:rsidR="00DF5435" w:rsidRDefault="00DF5435" w:rsidP="00DF5435">
      <w:pPr>
        <w:spacing w:after="0" w:line="259" w:lineRule="auto"/>
        <w:ind w:left="0" w:right="0" w:firstLine="0"/>
        <w:jc w:val="right"/>
        <w:rPr>
          <w:rFonts w:ascii="Arial" w:hAnsi="Arial" w:cs="Arial"/>
          <w:b/>
          <w:sz w:val="24"/>
        </w:rPr>
      </w:pPr>
    </w:p>
    <w:p w14:paraId="375D9116" w14:textId="2F072FD5" w:rsidR="00DF5435" w:rsidRPr="004F5C26" w:rsidRDefault="00DF5435" w:rsidP="00DF5435">
      <w:pPr>
        <w:spacing w:after="0" w:line="259" w:lineRule="auto"/>
        <w:ind w:left="0" w:right="0" w:firstLine="0"/>
        <w:jc w:val="right"/>
        <w:rPr>
          <w:rFonts w:ascii="Arial" w:hAnsi="Arial" w:cs="Arial"/>
          <w:bCs/>
          <w:sz w:val="24"/>
        </w:rPr>
      </w:pPr>
      <w:r w:rsidRPr="004F5C26">
        <w:rPr>
          <w:rFonts w:ascii="Arial" w:hAnsi="Arial" w:cs="Arial"/>
          <w:bCs/>
          <w:sz w:val="24"/>
        </w:rPr>
        <w:t>AZIENDA SPECIALE DELLA PROVINCIA DI SONDRIO</w:t>
      </w:r>
    </w:p>
    <w:p w14:paraId="7E05FF79" w14:textId="77777777" w:rsidR="00DF5435" w:rsidRDefault="00DF5435">
      <w:pPr>
        <w:spacing w:after="0" w:line="259" w:lineRule="auto"/>
        <w:ind w:left="0" w:right="0" w:firstLine="0"/>
        <w:jc w:val="right"/>
        <w:rPr>
          <w:rFonts w:ascii="Arial" w:hAnsi="Arial" w:cs="Arial"/>
          <w:sz w:val="24"/>
        </w:rPr>
      </w:pPr>
    </w:p>
    <w:p w14:paraId="0DD23C9A" w14:textId="225D7233" w:rsidR="00075B8F" w:rsidRPr="004F5C26" w:rsidRDefault="00075B8F" w:rsidP="00DF5435">
      <w:pPr>
        <w:jc w:val="right"/>
        <w:rPr>
          <w:rFonts w:ascii="Arial" w:hAnsi="Arial" w:cs="Arial"/>
          <w:bCs/>
          <w:sz w:val="28"/>
          <w:szCs w:val="28"/>
        </w:rPr>
      </w:pPr>
      <w:r w:rsidRPr="004F5C26">
        <w:rPr>
          <w:rFonts w:ascii="Arial" w:hAnsi="Arial" w:cs="Arial"/>
          <w:bCs/>
          <w:sz w:val="28"/>
          <w:szCs w:val="28"/>
        </w:rPr>
        <w:t xml:space="preserve">Rev. 04 </w:t>
      </w:r>
    </w:p>
    <w:p w14:paraId="46DA7732" w14:textId="77777777" w:rsidR="00075B8F" w:rsidRPr="004F5C26" w:rsidRDefault="00075B8F">
      <w:pPr>
        <w:spacing w:after="0" w:line="259" w:lineRule="auto"/>
        <w:ind w:left="0" w:right="0" w:firstLine="0"/>
        <w:jc w:val="right"/>
        <w:rPr>
          <w:rFonts w:ascii="Arial" w:hAnsi="Arial" w:cs="Arial"/>
          <w:bCs/>
          <w:sz w:val="24"/>
        </w:rPr>
      </w:pPr>
    </w:p>
    <w:p w14:paraId="05A94C0B" w14:textId="77777777" w:rsidR="00EB206D" w:rsidRDefault="00EB206D">
      <w:pPr>
        <w:spacing w:after="0" w:line="259" w:lineRule="auto"/>
        <w:ind w:left="0" w:right="0" w:firstLine="0"/>
        <w:jc w:val="right"/>
        <w:rPr>
          <w:rFonts w:ascii="Arial" w:hAnsi="Arial" w:cs="Arial"/>
          <w:sz w:val="24"/>
        </w:rPr>
      </w:pPr>
    </w:p>
    <w:p w14:paraId="722F3725" w14:textId="77777777" w:rsidR="00EB206D" w:rsidRDefault="00EB206D">
      <w:pPr>
        <w:spacing w:after="0" w:line="259" w:lineRule="auto"/>
        <w:ind w:left="0" w:right="0" w:firstLine="0"/>
        <w:jc w:val="right"/>
        <w:rPr>
          <w:rFonts w:ascii="Arial" w:hAnsi="Arial" w:cs="Arial"/>
          <w:sz w:val="24"/>
        </w:rPr>
      </w:pPr>
    </w:p>
    <w:p w14:paraId="3B73ADA9" w14:textId="77777777" w:rsidR="00EB206D" w:rsidRDefault="00EB206D">
      <w:pPr>
        <w:spacing w:after="0" w:line="259" w:lineRule="auto"/>
        <w:ind w:left="0" w:right="0" w:firstLine="0"/>
        <w:jc w:val="right"/>
        <w:rPr>
          <w:rFonts w:ascii="Arial" w:hAnsi="Arial" w:cs="Arial"/>
          <w:sz w:val="24"/>
        </w:rPr>
      </w:pPr>
    </w:p>
    <w:p w14:paraId="2AEEDE85" w14:textId="77777777" w:rsidR="00075B8F" w:rsidRDefault="00075B8F">
      <w:pPr>
        <w:spacing w:after="0" w:line="259" w:lineRule="auto"/>
        <w:ind w:left="0" w:right="0" w:firstLine="0"/>
        <w:jc w:val="right"/>
        <w:rPr>
          <w:rFonts w:ascii="Arial" w:hAnsi="Arial" w:cs="Arial"/>
          <w:sz w:val="24"/>
        </w:rPr>
      </w:pPr>
    </w:p>
    <w:p w14:paraId="706B525B" w14:textId="77777777" w:rsidR="00075B8F" w:rsidRDefault="00075B8F" w:rsidP="00075B8F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Approvato dal Consiglio d’Amministrazione nella seduta del ______________2024 con Delibera n. ____/24</w:t>
      </w:r>
    </w:p>
    <w:p w14:paraId="0294236F" w14:textId="77777777" w:rsidR="00075B8F" w:rsidRDefault="00075B8F">
      <w:pPr>
        <w:spacing w:after="0" w:line="259" w:lineRule="auto"/>
        <w:ind w:left="0" w:right="0" w:firstLine="0"/>
        <w:jc w:val="right"/>
        <w:rPr>
          <w:rFonts w:ascii="Arial" w:hAnsi="Arial" w:cs="Arial"/>
          <w:sz w:val="24"/>
        </w:rPr>
      </w:pPr>
    </w:p>
    <w:p w14:paraId="521ED48F" w14:textId="77777777" w:rsidR="00075B8F" w:rsidRDefault="00075B8F">
      <w:pPr>
        <w:spacing w:after="0" w:line="259" w:lineRule="auto"/>
        <w:ind w:left="0" w:right="0" w:firstLine="0"/>
        <w:jc w:val="right"/>
        <w:rPr>
          <w:rFonts w:ascii="Arial" w:hAnsi="Arial" w:cs="Arial"/>
          <w:sz w:val="24"/>
        </w:rPr>
      </w:pPr>
    </w:p>
    <w:p w14:paraId="3574FFA7" w14:textId="082016FE" w:rsidR="002A245A" w:rsidRPr="001E1E29" w:rsidRDefault="005137F8">
      <w:pPr>
        <w:spacing w:after="0" w:line="259" w:lineRule="auto"/>
        <w:ind w:left="0" w:right="0" w:firstLine="0"/>
        <w:jc w:val="right"/>
        <w:rPr>
          <w:rFonts w:ascii="Arial" w:hAnsi="Arial" w:cs="Arial"/>
        </w:rPr>
      </w:pPr>
      <w:r w:rsidRPr="001E1E29">
        <w:rPr>
          <w:rFonts w:ascii="Arial" w:hAnsi="Arial" w:cs="Arial"/>
          <w:sz w:val="24"/>
        </w:rPr>
        <w:t xml:space="preserve"> </w:t>
      </w:r>
    </w:p>
    <w:p w14:paraId="64807FFC" w14:textId="77777777" w:rsidR="002A245A" w:rsidRPr="001E1E29" w:rsidRDefault="005137F8">
      <w:pPr>
        <w:spacing w:after="0" w:line="259" w:lineRule="auto"/>
        <w:ind w:left="0" w:right="0" w:firstLine="0"/>
        <w:jc w:val="right"/>
        <w:rPr>
          <w:rFonts w:ascii="Arial" w:hAnsi="Arial" w:cs="Arial"/>
        </w:rPr>
      </w:pPr>
      <w:r w:rsidRPr="001E1E29">
        <w:rPr>
          <w:rFonts w:ascii="Arial" w:hAnsi="Arial" w:cs="Arial"/>
          <w:sz w:val="24"/>
        </w:rPr>
        <w:t xml:space="preserve"> </w:t>
      </w:r>
    </w:p>
    <w:p w14:paraId="30BAC9FA" w14:textId="77777777" w:rsidR="002A245A" w:rsidRPr="001E1E29" w:rsidRDefault="005137F8">
      <w:pPr>
        <w:spacing w:after="0" w:line="259" w:lineRule="auto"/>
        <w:ind w:left="0" w:right="0" w:firstLine="0"/>
        <w:jc w:val="right"/>
        <w:rPr>
          <w:rFonts w:ascii="Arial" w:hAnsi="Arial" w:cs="Arial"/>
        </w:rPr>
      </w:pPr>
      <w:r w:rsidRPr="001E1E29">
        <w:rPr>
          <w:rFonts w:ascii="Arial" w:hAnsi="Arial" w:cs="Arial"/>
          <w:sz w:val="24"/>
        </w:rPr>
        <w:t xml:space="preserve"> </w:t>
      </w:r>
    </w:p>
    <w:p w14:paraId="33AF30CF" w14:textId="4E3DF54E" w:rsidR="002A245A" w:rsidRPr="001E1E29" w:rsidRDefault="002A245A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</w:p>
    <w:p w14:paraId="4E205406" w14:textId="4944407F" w:rsidR="00B033A1" w:rsidRPr="001E1E29" w:rsidRDefault="00B033A1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</w:p>
    <w:p w14:paraId="5A6B2B91" w14:textId="77777777" w:rsidR="00B033A1" w:rsidRPr="001E1E29" w:rsidRDefault="00B033A1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</w:p>
    <w:p w14:paraId="62F049DE" w14:textId="77777777" w:rsidR="002A245A" w:rsidRPr="001E1E29" w:rsidRDefault="005137F8">
      <w:pPr>
        <w:spacing w:after="24" w:line="259" w:lineRule="auto"/>
        <w:ind w:left="14" w:right="0" w:firstLine="0"/>
        <w:jc w:val="left"/>
        <w:rPr>
          <w:rFonts w:ascii="Arial" w:hAnsi="Arial" w:cs="Arial"/>
        </w:rPr>
      </w:pPr>
      <w:r w:rsidRPr="001E1E29">
        <w:rPr>
          <w:rFonts w:ascii="Arial" w:hAnsi="Arial" w:cs="Arial"/>
        </w:rPr>
        <w:t xml:space="preserve"> </w:t>
      </w:r>
    </w:p>
    <w:p w14:paraId="60587345" w14:textId="03E937DB" w:rsidR="002A245A" w:rsidRPr="001E1E29" w:rsidRDefault="002A245A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</w:p>
    <w:p w14:paraId="3C4AF8CE" w14:textId="77777777" w:rsidR="002A245A" w:rsidRPr="001E1E29" w:rsidRDefault="005137F8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1E1E29">
        <w:rPr>
          <w:rFonts w:ascii="Arial" w:hAnsi="Arial" w:cs="Arial"/>
        </w:rPr>
        <w:t xml:space="preserve"> </w:t>
      </w:r>
    </w:p>
    <w:p w14:paraId="2337CF67" w14:textId="77777777" w:rsidR="002A245A" w:rsidRPr="001E1E29" w:rsidRDefault="005137F8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1E1E29">
        <w:rPr>
          <w:rFonts w:ascii="Arial" w:hAnsi="Arial" w:cs="Arial"/>
        </w:rPr>
        <w:t xml:space="preserve"> </w:t>
      </w:r>
    </w:p>
    <w:p w14:paraId="2F1C70B8" w14:textId="77777777" w:rsidR="002A245A" w:rsidRPr="001E1E29" w:rsidRDefault="005137F8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1E1E29">
        <w:rPr>
          <w:rFonts w:ascii="Arial" w:hAnsi="Arial" w:cs="Arial"/>
        </w:rPr>
        <w:t xml:space="preserve"> </w:t>
      </w:r>
    </w:p>
    <w:p w14:paraId="711D1590" w14:textId="77777777" w:rsidR="002A245A" w:rsidRPr="001E1E29" w:rsidRDefault="005137F8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1E1E29">
        <w:rPr>
          <w:rFonts w:ascii="Arial" w:hAnsi="Arial" w:cs="Arial"/>
        </w:rPr>
        <w:t xml:space="preserve"> </w:t>
      </w:r>
    </w:p>
    <w:p w14:paraId="03D12389" w14:textId="77777777" w:rsidR="002A245A" w:rsidRPr="001E1E29" w:rsidRDefault="005137F8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1E1E29">
        <w:rPr>
          <w:rFonts w:ascii="Arial" w:hAnsi="Arial" w:cs="Arial"/>
        </w:rPr>
        <w:t xml:space="preserve"> </w:t>
      </w:r>
    </w:p>
    <w:p w14:paraId="09AB831C" w14:textId="59B4B790" w:rsidR="002A245A" w:rsidRPr="001E1E29" w:rsidRDefault="005137F8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1E1E29">
        <w:rPr>
          <w:rFonts w:ascii="Arial" w:hAnsi="Arial" w:cs="Arial"/>
        </w:rPr>
        <w:lastRenderedPageBreak/>
        <w:t xml:space="preserve"> </w:t>
      </w:r>
    </w:p>
    <w:p w14:paraId="13D18E09" w14:textId="77777777" w:rsidR="002A245A" w:rsidRPr="001E1E29" w:rsidRDefault="005137F8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1E1E29">
        <w:rPr>
          <w:rFonts w:ascii="Arial" w:hAnsi="Arial" w:cs="Arial"/>
        </w:rPr>
        <w:t xml:space="preserve"> </w:t>
      </w:r>
    </w:p>
    <w:p w14:paraId="29DC79EC" w14:textId="4A3D63AD" w:rsidR="002A245A" w:rsidRPr="00EB206D" w:rsidRDefault="003A5EF3" w:rsidP="00EB206D">
      <w:pPr>
        <w:spacing w:after="0" w:line="259" w:lineRule="auto"/>
        <w:ind w:left="14" w:right="0" w:firstLine="0"/>
        <w:jc w:val="left"/>
        <w:rPr>
          <w:rFonts w:ascii="Arial" w:eastAsiaTheme="minorEastAsia" w:hAnsi="Arial" w:cs="Arial"/>
          <w:b/>
          <w:bCs/>
          <w:noProof/>
          <w:color w:val="auto"/>
          <w:sz w:val="24"/>
          <w:szCs w:val="24"/>
        </w:rPr>
      </w:pPr>
      <w:r w:rsidRPr="00EB206D">
        <w:rPr>
          <w:rStyle w:val="Collegamentoipertestuale"/>
          <w:rFonts w:ascii="Arial" w:hAnsi="Arial" w:cs="Arial"/>
          <w:b/>
          <w:bCs/>
          <w:noProof/>
          <w:color w:val="auto"/>
          <w:sz w:val="24"/>
          <w:szCs w:val="24"/>
          <w:u w:val="none"/>
        </w:rPr>
        <w:t>Sommario</w:t>
      </w:r>
    </w:p>
    <w:sdt>
      <w:sdtPr>
        <w:rPr>
          <w:rFonts w:ascii="Arial" w:eastAsia="Tahoma" w:hAnsi="Arial" w:cs="Arial"/>
          <w:sz w:val="20"/>
          <w:szCs w:val="20"/>
        </w:rPr>
        <w:id w:val="1194185489"/>
        <w:docPartObj>
          <w:docPartGallery w:val="Table of Contents"/>
        </w:docPartObj>
      </w:sdtPr>
      <w:sdtEndPr/>
      <w:sdtContent>
        <w:p w14:paraId="5A62A6DD" w14:textId="3F8D9579" w:rsidR="00EB206D" w:rsidRDefault="005137F8">
          <w:pPr>
            <w:pStyle w:val="Sommario1"/>
            <w:tabs>
              <w:tab w:val="right" w:leader="dot" w:pos="858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r w:rsidRPr="001E1E29">
            <w:rPr>
              <w:rFonts w:ascii="Arial" w:hAnsi="Arial" w:cs="Arial"/>
              <w:sz w:val="20"/>
              <w:szCs w:val="20"/>
            </w:rPr>
            <w:fldChar w:fldCharType="begin"/>
          </w:r>
          <w:r w:rsidRPr="001E1E29">
            <w:rPr>
              <w:rFonts w:ascii="Arial" w:hAnsi="Arial" w:cs="Arial"/>
              <w:sz w:val="20"/>
              <w:szCs w:val="20"/>
            </w:rPr>
            <w:instrText xml:space="preserve"> TOC \o "1-2" \h \z \u </w:instrText>
          </w:r>
          <w:r w:rsidRPr="001E1E29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171513066" w:history="1">
            <w:r w:rsidR="00EB206D" w:rsidRPr="004C457B">
              <w:rPr>
                <w:rStyle w:val="Collegamentoipertestuale"/>
                <w:rFonts w:ascii="Arial" w:hAnsi="Arial" w:cs="Arial"/>
                <w:noProof/>
              </w:rPr>
              <w:t>Premessa</w:t>
            </w:r>
            <w:r w:rsidR="00EB206D">
              <w:rPr>
                <w:noProof/>
                <w:webHidden/>
              </w:rPr>
              <w:tab/>
            </w:r>
            <w:r w:rsidR="00EB206D">
              <w:rPr>
                <w:noProof/>
                <w:webHidden/>
              </w:rPr>
              <w:fldChar w:fldCharType="begin"/>
            </w:r>
            <w:r w:rsidR="00EB206D">
              <w:rPr>
                <w:noProof/>
                <w:webHidden/>
              </w:rPr>
              <w:instrText xml:space="preserve"> PAGEREF _Toc171513066 \h </w:instrText>
            </w:r>
            <w:r w:rsidR="00EB206D">
              <w:rPr>
                <w:noProof/>
                <w:webHidden/>
              </w:rPr>
            </w:r>
            <w:r w:rsidR="00EB206D">
              <w:rPr>
                <w:noProof/>
                <w:webHidden/>
              </w:rPr>
              <w:fldChar w:fldCharType="separate"/>
            </w:r>
            <w:r w:rsidR="00EB206D">
              <w:rPr>
                <w:noProof/>
                <w:webHidden/>
              </w:rPr>
              <w:t>3</w:t>
            </w:r>
            <w:r w:rsidR="00EB206D">
              <w:rPr>
                <w:noProof/>
                <w:webHidden/>
              </w:rPr>
              <w:fldChar w:fldCharType="end"/>
            </w:r>
          </w:hyperlink>
        </w:p>
        <w:p w14:paraId="15A84394" w14:textId="52AA5C61" w:rsidR="00EB206D" w:rsidRDefault="004F5C26">
          <w:pPr>
            <w:pStyle w:val="Sommario1"/>
            <w:tabs>
              <w:tab w:val="left" w:pos="480"/>
              <w:tab w:val="right" w:leader="dot" w:pos="858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71513067" w:history="1">
            <w:r w:rsidR="00EB206D" w:rsidRPr="004C457B">
              <w:rPr>
                <w:rStyle w:val="Collegamentoipertestuale"/>
                <w:bCs/>
                <w:noProof/>
              </w:rPr>
              <w:t>1.</w:t>
            </w:r>
            <w:r w:rsidR="00EB206D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EB206D" w:rsidRPr="004C457B">
              <w:rPr>
                <w:rStyle w:val="Collegamentoipertestuale"/>
                <w:rFonts w:ascii="Arial" w:hAnsi="Arial" w:cs="Arial"/>
                <w:noProof/>
              </w:rPr>
              <w:t>Campo di Applicazione</w:t>
            </w:r>
            <w:r w:rsidR="00EB206D">
              <w:rPr>
                <w:noProof/>
                <w:webHidden/>
              </w:rPr>
              <w:tab/>
            </w:r>
            <w:r w:rsidR="00EB206D">
              <w:rPr>
                <w:noProof/>
                <w:webHidden/>
              </w:rPr>
              <w:fldChar w:fldCharType="begin"/>
            </w:r>
            <w:r w:rsidR="00EB206D">
              <w:rPr>
                <w:noProof/>
                <w:webHidden/>
              </w:rPr>
              <w:instrText xml:space="preserve"> PAGEREF _Toc171513067 \h </w:instrText>
            </w:r>
            <w:r w:rsidR="00EB206D">
              <w:rPr>
                <w:noProof/>
                <w:webHidden/>
              </w:rPr>
            </w:r>
            <w:r w:rsidR="00EB206D">
              <w:rPr>
                <w:noProof/>
                <w:webHidden/>
              </w:rPr>
              <w:fldChar w:fldCharType="separate"/>
            </w:r>
            <w:r w:rsidR="00EB206D">
              <w:rPr>
                <w:noProof/>
                <w:webHidden/>
              </w:rPr>
              <w:t>4</w:t>
            </w:r>
            <w:r w:rsidR="00EB206D">
              <w:rPr>
                <w:noProof/>
                <w:webHidden/>
              </w:rPr>
              <w:fldChar w:fldCharType="end"/>
            </w:r>
          </w:hyperlink>
        </w:p>
        <w:p w14:paraId="73354FB1" w14:textId="4D08D23F" w:rsidR="00EB206D" w:rsidRDefault="004F5C26">
          <w:pPr>
            <w:pStyle w:val="Sommario1"/>
            <w:tabs>
              <w:tab w:val="left" w:pos="480"/>
              <w:tab w:val="right" w:leader="dot" w:pos="858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71513068" w:history="1">
            <w:r w:rsidR="00EB206D" w:rsidRPr="004C457B">
              <w:rPr>
                <w:rStyle w:val="Collegamentoipertestuale"/>
                <w:bCs/>
                <w:noProof/>
              </w:rPr>
              <w:t>2.</w:t>
            </w:r>
            <w:r w:rsidR="00EB206D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EB206D" w:rsidRPr="004C457B">
              <w:rPr>
                <w:rStyle w:val="Collegamentoipertestuale"/>
                <w:rFonts w:ascii="Arial" w:hAnsi="Arial" w:cs="Arial"/>
                <w:noProof/>
              </w:rPr>
              <w:t xml:space="preserve">Responsabilità di </w:t>
            </w:r>
            <w:r w:rsidR="00EB206D">
              <w:rPr>
                <w:rStyle w:val="Collegamentoipertestuale"/>
                <w:rFonts w:ascii="Arial" w:hAnsi="Arial" w:cs="Arial"/>
                <w:noProof/>
              </w:rPr>
              <w:t>A</w:t>
            </w:r>
            <w:r w:rsidR="00EB206D" w:rsidRPr="004C457B">
              <w:rPr>
                <w:rStyle w:val="Collegamentoipertestuale"/>
                <w:rFonts w:ascii="Arial" w:hAnsi="Arial" w:cs="Arial"/>
                <w:noProof/>
              </w:rPr>
              <w:t>pplicazione</w:t>
            </w:r>
            <w:r w:rsidR="00EB206D">
              <w:rPr>
                <w:noProof/>
                <w:webHidden/>
              </w:rPr>
              <w:tab/>
            </w:r>
            <w:r w:rsidR="00EB206D">
              <w:rPr>
                <w:noProof/>
                <w:webHidden/>
              </w:rPr>
              <w:fldChar w:fldCharType="begin"/>
            </w:r>
            <w:r w:rsidR="00EB206D">
              <w:rPr>
                <w:noProof/>
                <w:webHidden/>
              </w:rPr>
              <w:instrText xml:space="preserve"> PAGEREF _Toc171513068 \h </w:instrText>
            </w:r>
            <w:r w:rsidR="00EB206D">
              <w:rPr>
                <w:noProof/>
                <w:webHidden/>
              </w:rPr>
            </w:r>
            <w:r w:rsidR="00EB206D">
              <w:rPr>
                <w:noProof/>
                <w:webHidden/>
              </w:rPr>
              <w:fldChar w:fldCharType="separate"/>
            </w:r>
            <w:r w:rsidR="00EB206D">
              <w:rPr>
                <w:noProof/>
                <w:webHidden/>
              </w:rPr>
              <w:t>4</w:t>
            </w:r>
            <w:r w:rsidR="00EB206D">
              <w:rPr>
                <w:noProof/>
                <w:webHidden/>
              </w:rPr>
              <w:fldChar w:fldCharType="end"/>
            </w:r>
          </w:hyperlink>
        </w:p>
        <w:p w14:paraId="5F3F2BB7" w14:textId="5714E777" w:rsidR="00EB206D" w:rsidRDefault="004F5C26">
          <w:pPr>
            <w:pStyle w:val="Sommario1"/>
            <w:tabs>
              <w:tab w:val="left" w:pos="480"/>
              <w:tab w:val="right" w:leader="dot" w:pos="858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71513069" w:history="1">
            <w:r w:rsidR="00EB206D" w:rsidRPr="004C457B">
              <w:rPr>
                <w:rStyle w:val="Collegamentoipertestuale"/>
                <w:bCs/>
                <w:noProof/>
              </w:rPr>
              <w:t>3.</w:t>
            </w:r>
            <w:r w:rsidR="00EB206D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EB206D" w:rsidRPr="004C457B">
              <w:rPr>
                <w:rStyle w:val="Collegamentoipertestuale"/>
                <w:rFonts w:ascii="Arial" w:hAnsi="Arial" w:cs="Arial"/>
                <w:noProof/>
              </w:rPr>
              <w:t>Modalità Operative</w:t>
            </w:r>
            <w:r w:rsidR="00EB206D">
              <w:rPr>
                <w:noProof/>
                <w:webHidden/>
              </w:rPr>
              <w:tab/>
            </w:r>
            <w:r w:rsidR="00EB206D">
              <w:rPr>
                <w:noProof/>
                <w:webHidden/>
              </w:rPr>
              <w:fldChar w:fldCharType="begin"/>
            </w:r>
            <w:r w:rsidR="00EB206D">
              <w:rPr>
                <w:noProof/>
                <w:webHidden/>
              </w:rPr>
              <w:instrText xml:space="preserve"> PAGEREF _Toc171513069 \h </w:instrText>
            </w:r>
            <w:r w:rsidR="00EB206D">
              <w:rPr>
                <w:noProof/>
                <w:webHidden/>
              </w:rPr>
            </w:r>
            <w:r w:rsidR="00EB206D">
              <w:rPr>
                <w:noProof/>
                <w:webHidden/>
              </w:rPr>
              <w:fldChar w:fldCharType="separate"/>
            </w:r>
            <w:r w:rsidR="00EB206D">
              <w:rPr>
                <w:noProof/>
                <w:webHidden/>
              </w:rPr>
              <w:t>5</w:t>
            </w:r>
            <w:r w:rsidR="00EB206D">
              <w:rPr>
                <w:noProof/>
                <w:webHidden/>
              </w:rPr>
              <w:fldChar w:fldCharType="end"/>
            </w:r>
          </w:hyperlink>
        </w:p>
        <w:p w14:paraId="157CF369" w14:textId="5E3E37AC" w:rsidR="00EB206D" w:rsidRDefault="004F5C26">
          <w:pPr>
            <w:pStyle w:val="Sommario2"/>
            <w:tabs>
              <w:tab w:val="left" w:pos="960"/>
              <w:tab w:val="right" w:leader="dot" w:pos="858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71513070" w:history="1">
            <w:r w:rsidR="00EB206D" w:rsidRPr="004C457B">
              <w:rPr>
                <w:rStyle w:val="Collegamentoipertestuale"/>
                <w:rFonts w:ascii="Arial" w:hAnsi="Arial" w:cs="Arial"/>
                <w:bCs/>
                <w:noProof/>
              </w:rPr>
              <w:t>3.1</w:t>
            </w:r>
            <w:r w:rsidR="00EB206D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EB206D" w:rsidRPr="004C457B">
              <w:rPr>
                <w:rStyle w:val="Collegamentoipertestuale"/>
                <w:rFonts w:ascii="Arial" w:hAnsi="Arial" w:cs="Arial"/>
                <w:noProof/>
              </w:rPr>
              <w:t>Misure nei confronti dei Lavoratori Dipendenti</w:t>
            </w:r>
            <w:r w:rsidR="00EB206D">
              <w:rPr>
                <w:noProof/>
                <w:webHidden/>
              </w:rPr>
              <w:tab/>
            </w:r>
            <w:r w:rsidR="00EB206D">
              <w:rPr>
                <w:noProof/>
                <w:webHidden/>
              </w:rPr>
              <w:fldChar w:fldCharType="begin"/>
            </w:r>
            <w:r w:rsidR="00EB206D">
              <w:rPr>
                <w:noProof/>
                <w:webHidden/>
              </w:rPr>
              <w:instrText xml:space="preserve"> PAGEREF _Toc171513070 \h </w:instrText>
            </w:r>
            <w:r w:rsidR="00EB206D">
              <w:rPr>
                <w:noProof/>
                <w:webHidden/>
              </w:rPr>
            </w:r>
            <w:r w:rsidR="00EB206D">
              <w:rPr>
                <w:noProof/>
                <w:webHidden/>
              </w:rPr>
              <w:fldChar w:fldCharType="separate"/>
            </w:r>
            <w:r w:rsidR="00EB206D">
              <w:rPr>
                <w:noProof/>
                <w:webHidden/>
              </w:rPr>
              <w:t>5</w:t>
            </w:r>
            <w:r w:rsidR="00EB206D">
              <w:rPr>
                <w:noProof/>
                <w:webHidden/>
              </w:rPr>
              <w:fldChar w:fldCharType="end"/>
            </w:r>
          </w:hyperlink>
        </w:p>
        <w:p w14:paraId="7592B425" w14:textId="45292647" w:rsidR="00EB206D" w:rsidRDefault="004F5C26">
          <w:pPr>
            <w:pStyle w:val="Sommario2"/>
            <w:tabs>
              <w:tab w:val="left" w:pos="960"/>
              <w:tab w:val="right" w:leader="dot" w:pos="858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71513071" w:history="1">
            <w:r w:rsidR="00EB206D" w:rsidRPr="004C457B">
              <w:rPr>
                <w:rStyle w:val="Collegamentoipertestuale"/>
                <w:rFonts w:ascii="Arial" w:hAnsi="Arial" w:cs="Arial"/>
                <w:bCs/>
                <w:noProof/>
              </w:rPr>
              <w:t>3.2</w:t>
            </w:r>
            <w:r w:rsidR="00EB206D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EB206D" w:rsidRPr="004C457B">
              <w:rPr>
                <w:rStyle w:val="Collegamentoipertestuale"/>
                <w:rFonts w:ascii="Arial" w:hAnsi="Arial" w:cs="Arial"/>
                <w:noProof/>
              </w:rPr>
              <w:t>Misure nei confronti dei Dirigenti</w:t>
            </w:r>
            <w:r w:rsidR="00EB206D">
              <w:rPr>
                <w:noProof/>
                <w:webHidden/>
              </w:rPr>
              <w:tab/>
            </w:r>
            <w:r w:rsidR="00EB206D">
              <w:rPr>
                <w:noProof/>
                <w:webHidden/>
              </w:rPr>
              <w:fldChar w:fldCharType="begin"/>
            </w:r>
            <w:r w:rsidR="00EB206D">
              <w:rPr>
                <w:noProof/>
                <w:webHidden/>
              </w:rPr>
              <w:instrText xml:space="preserve"> PAGEREF _Toc171513071 \h </w:instrText>
            </w:r>
            <w:r w:rsidR="00EB206D">
              <w:rPr>
                <w:noProof/>
                <w:webHidden/>
              </w:rPr>
            </w:r>
            <w:r w:rsidR="00EB206D">
              <w:rPr>
                <w:noProof/>
                <w:webHidden/>
              </w:rPr>
              <w:fldChar w:fldCharType="separate"/>
            </w:r>
            <w:r w:rsidR="00EB206D">
              <w:rPr>
                <w:noProof/>
                <w:webHidden/>
              </w:rPr>
              <w:t>6</w:t>
            </w:r>
            <w:r w:rsidR="00EB206D">
              <w:rPr>
                <w:noProof/>
                <w:webHidden/>
              </w:rPr>
              <w:fldChar w:fldCharType="end"/>
            </w:r>
          </w:hyperlink>
        </w:p>
        <w:p w14:paraId="1815E7B4" w14:textId="51654333" w:rsidR="00EB206D" w:rsidRDefault="004F5C26">
          <w:pPr>
            <w:pStyle w:val="Sommario2"/>
            <w:tabs>
              <w:tab w:val="left" w:pos="960"/>
              <w:tab w:val="right" w:leader="dot" w:pos="858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71513072" w:history="1">
            <w:r w:rsidR="00EB206D" w:rsidRPr="004C457B">
              <w:rPr>
                <w:rStyle w:val="Collegamentoipertestuale"/>
                <w:rFonts w:ascii="Arial" w:hAnsi="Arial" w:cs="Arial"/>
                <w:bCs/>
                <w:noProof/>
              </w:rPr>
              <w:t>3.3</w:t>
            </w:r>
            <w:r w:rsidR="00EB206D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EB206D" w:rsidRPr="004C457B">
              <w:rPr>
                <w:rStyle w:val="Collegamentoipertestuale"/>
                <w:rFonts w:ascii="Arial" w:hAnsi="Arial" w:cs="Arial"/>
                <w:noProof/>
              </w:rPr>
              <w:t>Misure nei confronti di Amministratori</w:t>
            </w:r>
            <w:r w:rsidR="00EB206D">
              <w:rPr>
                <w:noProof/>
                <w:webHidden/>
              </w:rPr>
              <w:tab/>
            </w:r>
            <w:r w:rsidR="00EB206D">
              <w:rPr>
                <w:noProof/>
                <w:webHidden/>
              </w:rPr>
              <w:fldChar w:fldCharType="begin"/>
            </w:r>
            <w:r w:rsidR="00EB206D">
              <w:rPr>
                <w:noProof/>
                <w:webHidden/>
              </w:rPr>
              <w:instrText xml:space="preserve"> PAGEREF _Toc171513072 \h </w:instrText>
            </w:r>
            <w:r w:rsidR="00EB206D">
              <w:rPr>
                <w:noProof/>
                <w:webHidden/>
              </w:rPr>
            </w:r>
            <w:r w:rsidR="00EB206D">
              <w:rPr>
                <w:noProof/>
                <w:webHidden/>
              </w:rPr>
              <w:fldChar w:fldCharType="separate"/>
            </w:r>
            <w:r w:rsidR="00EB206D">
              <w:rPr>
                <w:noProof/>
                <w:webHidden/>
              </w:rPr>
              <w:t>6</w:t>
            </w:r>
            <w:r w:rsidR="00EB206D">
              <w:rPr>
                <w:noProof/>
                <w:webHidden/>
              </w:rPr>
              <w:fldChar w:fldCharType="end"/>
            </w:r>
          </w:hyperlink>
        </w:p>
        <w:p w14:paraId="1B66AC66" w14:textId="0A2712EC" w:rsidR="00EB206D" w:rsidRDefault="004F5C26">
          <w:pPr>
            <w:pStyle w:val="Sommario2"/>
            <w:tabs>
              <w:tab w:val="left" w:pos="960"/>
              <w:tab w:val="right" w:leader="dot" w:pos="858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71513073" w:history="1">
            <w:r w:rsidR="00EB206D" w:rsidRPr="004C457B">
              <w:rPr>
                <w:rStyle w:val="Collegamentoipertestuale"/>
                <w:rFonts w:ascii="Arial" w:hAnsi="Arial" w:cs="Arial"/>
                <w:bCs/>
                <w:noProof/>
              </w:rPr>
              <w:t>3.4</w:t>
            </w:r>
            <w:r w:rsidR="00EB206D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EB206D" w:rsidRPr="004C457B">
              <w:rPr>
                <w:rStyle w:val="Collegamentoipertestuale"/>
                <w:rFonts w:ascii="Arial" w:hAnsi="Arial" w:cs="Arial"/>
                <w:noProof/>
              </w:rPr>
              <w:t>Misure nei confronti del Responsabile della Prevenzione della Corruzione e della Trasparenza</w:t>
            </w:r>
            <w:r w:rsidR="00EB206D">
              <w:rPr>
                <w:noProof/>
                <w:webHidden/>
              </w:rPr>
              <w:t>……………………………………………………</w:t>
            </w:r>
            <w:r w:rsidR="00EB206D">
              <w:rPr>
                <w:noProof/>
                <w:webHidden/>
              </w:rPr>
              <w:fldChar w:fldCharType="begin"/>
            </w:r>
            <w:r w:rsidR="00EB206D">
              <w:rPr>
                <w:noProof/>
                <w:webHidden/>
              </w:rPr>
              <w:instrText xml:space="preserve"> PAGEREF _Toc171513073 \h </w:instrText>
            </w:r>
            <w:r w:rsidR="00EB206D">
              <w:rPr>
                <w:noProof/>
                <w:webHidden/>
              </w:rPr>
            </w:r>
            <w:r w:rsidR="00EB206D">
              <w:rPr>
                <w:noProof/>
                <w:webHidden/>
              </w:rPr>
              <w:fldChar w:fldCharType="separate"/>
            </w:r>
            <w:r w:rsidR="00EB206D">
              <w:rPr>
                <w:noProof/>
                <w:webHidden/>
              </w:rPr>
              <w:t>6</w:t>
            </w:r>
            <w:r w:rsidR="00EB206D">
              <w:rPr>
                <w:noProof/>
                <w:webHidden/>
              </w:rPr>
              <w:fldChar w:fldCharType="end"/>
            </w:r>
          </w:hyperlink>
        </w:p>
        <w:p w14:paraId="4CF08DE2" w14:textId="7E45AB3C" w:rsidR="00EB206D" w:rsidRDefault="004F5C26">
          <w:pPr>
            <w:pStyle w:val="Sommario2"/>
            <w:tabs>
              <w:tab w:val="left" w:pos="960"/>
              <w:tab w:val="right" w:leader="dot" w:pos="858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71513074" w:history="1">
            <w:r w:rsidR="00EB206D" w:rsidRPr="004C457B">
              <w:rPr>
                <w:rStyle w:val="Collegamentoipertestuale"/>
                <w:rFonts w:ascii="Arial" w:hAnsi="Arial" w:cs="Arial"/>
                <w:bCs/>
                <w:noProof/>
              </w:rPr>
              <w:t>3.5</w:t>
            </w:r>
            <w:r w:rsidR="00EB206D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EB206D" w:rsidRPr="004C457B">
              <w:rPr>
                <w:rStyle w:val="Collegamentoipertestuale"/>
                <w:rFonts w:ascii="Arial" w:hAnsi="Arial" w:cs="Arial"/>
                <w:noProof/>
              </w:rPr>
              <w:t xml:space="preserve">Misure nei confronti di Collaboratori </w:t>
            </w:r>
            <w:r w:rsidR="00EB206D" w:rsidRPr="00EB206D">
              <w:rPr>
                <w:rStyle w:val="Collegamentoipertestuale"/>
                <w:rFonts w:ascii="Arial" w:hAnsi="Arial" w:cs="Arial"/>
                <w:noProof/>
                <w:sz w:val="22"/>
                <w:szCs w:val="20"/>
              </w:rPr>
              <w:t xml:space="preserve">(inclusi Consulenti e </w:t>
            </w:r>
            <w:r w:rsidR="00EB206D" w:rsidRPr="00EB206D">
              <w:rPr>
                <w:rStyle w:val="Collegamentoipertestuale"/>
                <w:rFonts w:ascii="Arial" w:hAnsi="Arial" w:cs="Arial"/>
                <w:i/>
                <w:iCs/>
                <w:noProof/>
                <w:sz w:val="22"/>
                <w:szCs w:val="20"/>
              </w:rPr>
              <w:t>Outsourcers</w:t>
            </w:r>
            <w:r w:rsidR="00EB206D" w:rsidRPr="00EB206D">
              <w:rPr>
                <w:rStyle w:val="Collegamentoipertestuale"/>
                <w:rFonts w:ascii="Arial" w:hAnsi="Arial" w:cs="Arial"/>
                <w:noProof/>
                <w:sz w:val="22"/>
                <w:szCs w:val="20"/>
              </w:rPr>
              <w:t>)</w:t>
            </w:r>
            <w:r w:rsidR="00EB206D">
              <w:rPr>
                <w:noProof/>
                <w:webHidden/>
              </w:rPr>
              <w:tab/>
            </w:r>
            <w:r w:rsidR="00EB206D">
              <w:rPr>
                <w:noProof/>
                <w:webHidden/>
              </w:rPr>
              <w:fldChar w:fldCharType="begin"/>
            </w:r>
            <w:r w:rsidR="00EB206D">
              <w:rPr>
                <w:noProof/>
                <w:webHidden/>
              </w:rPr>
              <w:instrText xml:space="preserve"> PAGEREF _Toc171513074 \h </w:instrText>
            </w:r>
            <w:r w:rsidR="00EB206D">
              <w:rPr>
                <w:noProof/>
                <w:webHidden/>
              </w:rPr>
            </w:r>
            <w:r w:rsidR="00EB206D">
              <w:rPr>
                <w:noProof/>
                <w:webHidden/>
              </w:rPr>
              <w:fldChar w:fldCharType="separate"/>
            </w:r>
            <w:r w:rsidR="00EB206D">
              <w:rPr>
                <w:noProof/>
                <w:webHidden/>
              </w:rPr>
              <w:t>7</w:t>
            </w:r>
            <w:r w:rsidR="00EB206D">
              <w:rPr>
                <w:noProof/>
                <w:webHidden/>
              </w:rPr>
              <w:fldChar w:fldCharType="end"/>
            </w:r>
          </w:hyperlink>
        </w:p>
        <w:p w14:paraId="1F3A7C07" w14:textId="43800638" w:rsidR="002A245A" w:rsidRPr="001E1E29" w:rsidRDefault="005137F8">
          <w:pPr>
            <w:rPr>
              <w:rFonts w:ascii="Arial" w:hAnsi="Arial" w:cs="Arial"/>
            </w:rPr>
          </w:pPr>
          <w:r w:rsidRPr="001E1E29">
            <w:rPr>
              <w:rFonts w:ascii="Arial" w:hAnsi="Arial" w:cs="Arial"/>
              <w:szCs w:val="20"/>
            </w:rPr>
            <w:fldChar w:fldCharType="end"/>
          </w:r>
        </w:p>
      </w:sdtContent>
    </w:sdt>
    <w:p w14:paraId="21B4D9CF" w14:textId="77777777" w:rsidR="002A245A" w:rsidRPr="001E1E29" w:rsidRDefault="005137F8">
      <w:pPr>
        <w:spacing w:after="25" w:line="259" w:lineRule="auto"/>
        <w:ind w:left="-1" w:right="70" w:firstLine="223"/>
        <w:rPr>
          <w:rFonts w:ascii="Arial" w:hAnsi="Arial" w:cs="Arial"/>
        </w:rPr>
      </w:pPr>
      <w:r w:rsidRPr="001E1E29">
        <w:rPr>
          <w:rFonts w:ascii="Arial" w:eastAsia="Times New Roman" w:hAnsi="Arial" w:cs="Arial"/>
          <w:sz w:val="24"/>
        </w:rPr>
        <w:t xml:space="preserve"> </w:t>
      </w:r>
    </w:p>
    <w:p w14:paraId="321495B2" w14:textId="77777777" w:rsidR="002A245A" w:rsidRPr="001E1E29" w:rsidRDefault="005137F8">
      <w:pPr>
        <w:spacing w:after="24" w:line="259" w:lineRule="auto"/>
        <w:ind w:left="14" w:right="0" w:firstLine="0"/>
        <w:jc w:val="left"/>
        <w:rPr>
          <w:rFonts w:ascii="Arial" w:hAnsi="Arial" w:cs="Arial"/>
        </w:rPr>
      </w:pPr>
      <w:r w:rsidRPr="001E1E29">
        <w:rPr>
          <w:rFonts w:ascii="Arial" w:hAnsi="Arial" w:cs="Arial"/>
        </w:rPr>
        <w:t xml:space="preserve"> </w:t>
      </w:r>
    </w:p>
    <w:p w14:paraId="5ABF89AE" w14:textId="77777777" w:rsidR="002A245A" w:rsidRPr="001E1E29" w:rsidRDefault="005137F8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1E1E29">
        <w:rPr>
          <w:rFonts w:ascii="Arial" w:hAnsi="Arial" w:cs="Arial"/>
        </w:rPr>
        <w:t xml:space="preserve"> </w:t>
      </w:r>
      <w:r w:rsidRPr="001E1E29">
        <w:rPr>
          <w:rFonts w:ascii="Arial" w:hAnsi="Arial" w:cs="Arial"/>
        </w:rPr>
        <w:tab/>
        <w:t xml:space="preserve"> </w:t>
      </w:r>
    </w:p>
    <w:p w14:paraId="02E1E3E8" w14:textId="77777777" w:rsidR="001D332C" w:rsidRPr="001E1E29" w:rsidRDefault="001D332C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  <w:color w:val="365F91"/>
          <w:sz w:val="22"/>
          <w:highlight w:val="lightGray"/>
          <w:u w:color="000000"/>
        </w:rPr>
      </w:pPr>
      <w:r w:rsidRPr="001E1E29">
        <w:rPr>
          <w:rFonts w:ascii="Arial" w:hAnsi="Arial" w:cs="Arial"/>
          <w:bCs/>
          <w:highlight w:val="lightGray"/>
          <w:u w:color="000000"/>
        </w:rPr>
        <w:br w:type="page"/>
      </w:r>
    </w:p>
    <w:p w14:paraId="0111C503" w14:textId="25107193" w:rsidR="002A245A" w:rsidRPr="00D97647" w:rsidRDefault="005137F8" w:rsidP="00AF1D49">
      <w:pPr>
        <w:pStyle w:val="Titolo1"/>
        <w:numPr>
          <w:ilvl w:val="0"/>
          <w:numId w:val="0"/>
        </w:numPr>
        <w:spacing w:line="276" w:lineRule="auto"/>
        <w:rPr>
          <w:rFonts w:ascii="Arial" w:hAnsi="Arial" w:cs="Arial"/>
          <w:sz w:val="24"/>
          <w:szCs w:val="24"/>
        </w:rPr>
      </w:pPr>
      <w:bookmarkStart w:id="0" w:name="_Toc171513066"/>
      <w:r w:rsidRPr="00D97647">
        <w:rPr>
          <w:rFonts w:ascii="Arial" w:hAnsi="Arial" w:cs="Arial"/>
          <w:sz w:val="24"/>
          <w:szCs w:val="24"/>
        </w:rPr>
        <w:lastRenderedPageBreak/>
        <w:t>Premessa</w:t>
      </w:r>
      <w:bookmarkEnd w:id="0"/>
      <w:r w:rsidRPr="00D97647">
        <w:rPr>
          <w:rFonts w:ascii="Arial" w:hAnsi="Arial" w:cs="Arial"/>
          <w:sz w:val="24"/>
          <w:szCs w:val="24"/>
        </w:rPr>
        <w:t xml:space="preserve"> </w:t>
      </w:r>
    </w:p>
    <w:p w14:paraId="5176986B" w14:textId="2BE7A025" w:rsidR="002A245A" w:rsidRPr="00D97647" w:rsidRDefault="005137F8" w:rsidP="00AF1D49">
      <w:pPr>
        <w:spacing w:after="17" w:line="276" w:lineRule="auto"/>
        <w:ind w:left="14" w:right="0" w:firstLine="0"/>
        <w:jc w:val="left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b/>
          <w:sz w:val="22"/>
          <w:szCs w:val="24"/>
        </w:rPr>
        <w:t xml:space="preserve"> </w:t>
      </w:r>
      <w:r w:rsidR="004D2AF6" w:rsidRPr="00D97647">
        <w:rPr>
          <w:rFonts w:ascii="Arial" w:hAnsi="Arial" w:cs="Arial"/>
          <w:sz w:val="22"/>
          <w:szCs w:val="24"/>
        </w:rPr>
        <w:t xml:space="preserve">     </w:t>
      </w:r>
      <w:r w:rsidRPr="00D97647">
        <w:rPr>
          <w:rFonts w:ascii="Arial" w:hAnsi="Arial" w:cs="Arial"/>
          <w:sz w:val="22"/>
          <w:szCs w:val="24"/>
        </w:rPr>
        <w:t>Il Decreto Legislativo 8 giugno 2001, n. 231 ha introdotto</w:t>
      </w:r>
      <w:r w:rsidR="004D2AF6" w:rsidRPr="00D97647">
        <w:rPr>
          <w:rFonts w:ascii="Arial" w:hAnsi="Arial" w:cs="Arial"/>
          <w:sz w:val="22"/>
          <w:szCs w:val="24"/>
        </w:rPr>
        <w:t>,</w:t>
      </w:r>
      <w:r w:rsidRPr="00D97647">
        <w:rPr>
          <w:rFonts w:ascii="Arial" w:hAnsi="Arial" w:cs="Arial"/>
          <w:sz w:val="22"/>
          <w:szCs w:val="24"/>
        </w:rPr>
        <w:t xml:space="preserve"> nell’</w:t>
      </w:r>
      <w:r w:rsidR="004D2AF6" w:rsidRPr="00D97647">
        <w:rPr>
          <w:rFonts w:ascii="Arial" w:hAnsi="Arial" w:cs="Arial"/>
          <w:sz w:val="22"/>
          <w:szCs w:val="24"/>
        </w:rPr>
        <w:t>O</w:t>
      </w:r>
      <w:r w:rsidRPr="00D97647">
        <w:rPr>
          <w:rFonts w:ascii="Arial" w:hAnsi="Arial" w:cs="Arial"/>
          <w:sz w:val="22"/>
          <w:szCs w:val="24"/>
        </w:rPr>
        <w:t>rdinamento giuridico italiano</w:t>
      </w:r>
      <w:r w:rsidR="004D2AF6" w:rsidRPr="00D97647">
        <w:rPr>
          <w:rFonts w:ascii="Arial" w:hAnsi="Arial" w:cs="Arial"/>
          <w:sz w:val="22"/>
          <w:szCs w:val="24"/>
        </w:rPr>
        <w:t>,</w:t>
      </w:r>
      <w:r w:rsidRPr="00D97647">
        <w:rPr>
          <w:rFonts w:ascii="Arial" w:hAnsi="Arial" w:cs="Arial"/>
          <w:sz w:val="22"/>
          <w:szCs w:val="24"/>
        </w:rPr>
        <w:t xml:space="preserve"> un sistema sanzionatorio che prefigura forme di responsabilità amministrativa delle </w:t>
      </w:r>
      <w:r w:rsidR="004D2AF6" w:rsidRPr="00D97647">
        <w:rPr>
          <w:rFonts w:ascii="Arial" w:hAnsi="Arial" w:cs="Arial"/>
          <w:sz w:val="22"/>
          <w:szCs w:val="24"/>
        </w:rPr>
        <w:t>S</w:t>
      </w:r>
      <w:r w:rsidRPr="00D97647">
        <w:rPr>
          <w:rFonts w:ascii="Arial" w:hAnsi="Arial" w:cs="Arial"/>
          <w:sz w:val="22"/>
          <w:szCs w:val="24"/>
        </w:rPr>
        <w:t>ocietà per i reati commessi nel loro interesse o a loro vantaggio.</w:t>
      </w:r>
      <w:r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4DC22CA8" w14:textId="742CE24A" w:rsidR="002A245A" w:rsidRPr="00D97647" w:rsidRDefault="004D2AF6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In tali casi, la responsabilità della </w:t>
      </w:r>
      <w:r w:rsidRPr="00D97647">
        <w:rPr>
          <w:rFonts w:ascii="Arial" w:hAnsi="Arial" w:cs="Arial"/>
          <w:sz w:val="22"/>
          <w:szCs w:val="24"/>
        </w:rPr>
        <w:t xml:space="preserve">APF Valtellina - Azienda di Promozione e Formazione della Valtellina </w:t>
      </w:r>
      <w:r w:rsidR="005137F8" w:rsidRPr="00D97647">
        <w:rPr>
          <w:rFonts w:ascii="Arial" w:hAnsi="Arial" w:cs="Arial"/>
          <w:sz w:val="22"/>
          <w:szCs w:val="24"/>
        </w:rPr>
        <w:t xml:space="preserve">(di seguito </w:t>
      </w:r>
      <w:r w:rsidRPr="00D97647">
        <w:rPr>
          <w:rFonts w:ascii="Arial" w:hAnsi="Arial" w:cs="Arial"/>
          <w:sz w:val="22"/>
          <w:szCs w:val="24"/>
        </w:rPr>
        <w:t>APF Valtellina</w:t>
      </w:r>
      <w:r w:rsidR="005137F8" w:rsidRPr="00D97647">
        <w:rPr>
          <w:rFonts w:ascii="Arial" w:hAnsi="Arial" w:cs="Arial"/>
          <w:sz w:val="22"/>
          <w:szCs w:val="24"/>
        </w:rPr>
        <w:t xml:space="preserve">) è esclusa qualora si riesca a dar prova dell’adozione e dell’efficace attuazione, prima della commissione del reato, di </w:t>
      </w:r>
      <w:r w:rsidRPr="00D97647">
        <w:rPr>
          <w:rFonts w:ascii="Arial" w:hAnsi="Arial" w:cs="Arial"/>
          <w:sz w:val="22"/>
          <w:szCs w:val="24"/>
        </w:rPr>
        <w:t>Modelli di Gestione, O</w:t>
      </w:r>
      <w:r w:rsidR="005137F8" w:rsidRPr="00D97647">
        <w:rPr>
          <w:rFonts w:ascii="Arial" w:hAnsi="Arial" w:cs="Arial"/>
          <w:sz w:val="22"/>
          <w:szCs w:val="24"/>
        </w:rPr>
        <w:t xml:space="preserve">rganizzazione e </w:t>
      </w:r>
      <w:r w:rsidRPr="00D97647">
        <w:rPr>
          <w:rFonts w:ascii="Arial" w:hAnsi="Arial" w:cs="Arial"/>
          <w:sz w:val="22"/>
          <w:szCs w:val="24"/>
        </w:rPr>
        <w:t>Controllo</w:t>
      </w:r>
      <w:r w:rsidR="005137F8" w:rsidRPr="00D97647">
        <w:rPr>
          <w:rFonts w:ascii="Arial" w:hAnsi="Arial" w:cs="Arial"/>
          <w:sz w:val="22"/>
          <w:szCs w:val="24"/>
        </w:rPr>
        <w:t xml:space="preserve"> idonei a prevenire reati della specie di quello verificatosi. Tali </w:t>
      </w:r>
      <w:r w:rsidRPr="00D97647">
        <w:rPr>
          <w:rFonts w:ascii="Arial" w:hAnsi="Arial" w:cs="Arial"/>
          <w:sz w:val="22"/>
          <w:szCs w:val="24"/>
        </w:rPr>
        <w:t>M</w:t>
      </w:r>
      <w:r w:rsidR="005137F8" w:rsidRPr="00D97647">
        <w:rPr>
          <w:rFonts w:ascii="Arial" w:hAnsi="Arial" w:cs="Arial"/>
          <w:sz w:val="22"/>
          <w:szCs w:val="24"/>
        </w:rPr>
        <w:t xml:space="preserve">odelli consistono in regole e misure operative o tecnologiche (ovvero in Protocolli e procedure documentate) che devono essere rispettate dal personale, in quanto finalizzate a impedire </w:t>
      </w:r>
      <w:r w:rsidRPr="00D97647">
        <w:rPr>
          <w:rFonts w:ascii="Arial" w:hAnsi="Arial" w:cs="Arial"/>
          <w:sz w:val="22"/>
          <w:szCs w:val="24"/>
        </w:rPr>
        <w:t xml:space="preserve">il compimento </w:t>
      </w:r>
      <w:r w:rsidR="005137F8" w:rsidRPr="00D97647">
        <w:rPr>
          <w:rFonts w:ascii="Arial" w:hAnsi="Arial" w:cs="Arial"/>
          <w:sz w:val="22"/>
          <w:szCs w:val="24"/>
        </w:rPr>
        <w:t>dei reati.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2D37FADB" w14:textId="6D451ADE" w:rsidR="002A245A" w:rsidRPr="00D97647" w:rsidRDefault="004D2AF6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La violazione o l’aggiramento dei </w:t>
      </w:r>
      <w:r w:rsidRPr="00D97647">
        <w:rPr>
          <w:rFonts w:ascii="Arial" w:hAnsi="Arial" w:cs="Arial"/>
          <w:sz w:val="22"/>
          <w:szCs w:val="24"/>
        </w:rPr>
        <w:t>M</w:t>
      </w:r>
      <w:r w:rsidR="005137F8" w:rsidRPr="00D97647">
        <w:rPr>
          <w:rFonts w:ascii="Arial" w:hAnsi="Arial" w:cs="Arial"/>
          <w:sz w:val="22"/>
          <w:szCs w:val="24"/>
        </w:rPr>
        <w:t>odelli o dei Protocolli espongono, o possono esporre, le persone fisiche a responsabilità di natura penale e la Società a gravi responsabilità di natura amministrativa</w:t>
      </w:r>
      <w:r w:rsidRPr="00D97647"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che possono comprometterne la sussistenza.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579F6485" w14:textId="56CD46E2" w:rsidR="002A245A" w:rsidRPr="00D97647" w:rsidRDefault="004D2AF6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>Elemento necessario</w:t>
      </w:r>
      <w:r w:rsidRPr="00D97647"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richiesto dalla legge e dalla giurisprudenza per garantire l’efficacia e l’effettività dei </w:t>
      </w:r>
      <w:r w:rsidRPr="00D97647">
        <w:rPr>
          <w:rFonts w:ascii="Arial" w:hAnsi="Arial" w:cs="Arial"/>
          <w:sz w:val="22"/>
          <w:szCs w:val="24"/>
        </w:rPr>
        <w:t>M</w:t>
      </w:r>
      <w:r w:rsidR="005137F8" w:rsidRPr="00D97647">
        <w:rPr>
          <w:rFonts w:ascii="Arial" w:hAnsi="Arial" w:cs="Arial"/>
          <w:sz w:val="22"/>
          <w:szCs w:val="24"/>
        </w:rPr>
        <w:t xml:space="preserve">odelli </w:t>
      </w:r>
      <w:r w:rsidRPr="00D97647">
        <w:rPr>
          <w:rFonts w:ascii="Arial" w:hAnsi="Arial" w:cs="Arial"/>
          <w:sz w:val="22"/>
          <w:szCs w:val="24"/>
        </w:rPr>
        <w:t>in questione</w:t>
      </w:r>
      <w:r w:rsidR="005137F8" w:rsidRPr="00D97647">
        <w:rPr>
          <w:rFonts w:ascii="Arial" w:hAnsi="Arial" w:cs="Arial"/>
          <w:sz w:val="22"/>
          <w:szCs w:val="24"/>
        </w:rPr>
        <w:t>, di cui al D</w:t>
      </w:r>
      <w:r w:rsidRPr="00D97647">
        <w:rPr>
          <w:rFonts w:ascii="Arial" w:hAnsi="Arial" w:cs="Arial"/>
          <w:sz w:val="22"/>
          <w:szCs w:val="24"/>
        </w:rPr>
        <w:t xml:space="preserve">ecreto Legislativo n. </w:t>
      </w:r>
      <w:r w:rsidR="005137F8" w:rsidRPr="00D97647">
        <w:rPr>
          <w:rFonts w:ascii="Arial" w:hAnsi="Arial" w:cs="Arial"/>
          <w:sz w:val="22"/>
          <w:szCs w:val="24"/>
        </w:rPr>
        <w:t xml:space="preserve">231/2001, è la previsione di uno specifico </w:t>
      </w:r>
      <w:r w:rsidRPr="00D97647">
        <w:rPr>
          <w:rFonts w:ascii="Arial" w:hAnsi="Arial" w:cs="Arial"/>
          <w:sz w:val="22"/>
          <w:szCs w:val="24"/>
        </w:rPr>
        <w:t>“</w:t>
      </w:r>
      <w:r w:rsidR="005137F8" w:rsidRPr="00D97647">
        <w:rPr>
          <w:rFonts w:ascii="Arial" w:hAnsi="Arial" w:cs="Arial"/>
          <w:sz w:val="22"/>
          <w:szCs w:val="24"/>
        </w:rPr>
        <w:t>Sistema Disciplinare</w:t>
      </w:r>
      <w:r w:rsidRPr="00D97647">
        <w:rPr>
          <w:rFonts w:ascii="Arial" w:hAnsi="Arial" w:cs="Arial"/>
          <w:sz w:val="22"/>
          <w:szCs w:val="24"/>
        </w:rPr>
        <w:t>”</w:t>
      </w:r>
      <w:r w:rsidR="005137F8" w:rsidRPr="00D97647">
        <w:rPr>
          <w:rFonts w:ascii="Arial" w:hAnsi="Arial" w:cs="Arial"/>
          <w:sz w:val="22"/>
          <w:szCs w:val="24"/>
        </w:rPr>
        <w:t xml:space="preserve">, </w:t>
      </w:r>
      <w:r w:rsidRPr="00D97647">
        <w:rPr>
          <w:rFonts w:ascii="Arial" w:hAnsi="Arial" w:cs="Arial"/>
          <w:sz w:val="22"/>
          <w:szCs w:val="24"/>
        </w:rPr>
        <w:t>da applicarsi</w:t>
      </w:r>
      <w:r w:rsidR="005137F8" w:rsidRPr="00D97647">
        <w:rPr>
          <w:rFonts w:ascii="Arial" w:hAnsi="Arial" w:cs="Arial"/>
          <w:sz w:val="22"/>
          <w:szCs w:val="24"/>
        </w:rPr>
        <w:t xml:space="preserve"> allorché il personale e i destinatari violino un </w:t>
      </w:r>
      <w:r w:rsidRPr="00D97647"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>rotocollo preventivo previsto da</w:t>
      </w:r>
      <w:r w:rsidRPr="00D97647">
        <w:rPr>
          <w:rFonts w:ascii="Arial" w:hAnsi="Arial" w:cs="Arial"/>
          <w:sz w:val="22"/>
          <w:szCs w:val="24"/>
        </w:rPr>
        <w:t>gli stessi</w:t>
      </w:r>
      <w:r w:rsidR="005137F8" w:rsidRPr="00D97647">
        <w:rPr>
          <w:rFonts w:ascii="Arial" w:hAnsi="Arial" w:cs="Arial"/>
          <w:sz w:val="22"/>
          <w:szCs w:val="24"/>
        </w:rPr>
        <w:t xml:space="preserve">. </w:t>
      </w:r>
    </w:p>
    <w:p w14:paraId="18E02EAA" w14:textId="284EC360" w:rsidR="002A245A" w:rsidRPr="00D97647" w:rsidRDefault="004D2AF6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sz w:val="22"/>
          <w:szCs w:val="24"/>
        </w:rPr>
        <w:t>Tale S</w:t>
      </w:r>
      <w:r w:rsidR="005137F8" w:rsidRPr="00D97647">
        <w:rPr>
          <w:rFonts w:ascii="Arial" w:hAnsi="Arial" w:cs="Arial"/>
          <w:sz w:val="22"/>
          <w:szCs w:val="24"/>
        </w:rPr>
        <w:t xml:space="preserve">istema </w:t>
      </w:r>
      <w:r w:rsidRPr="00D97647">
        <w:rPr>
          <w:rFonts w:ascii="Arial" w:hAnsi="Arial" w:cs="Arial"/>
          <w:sz w:val="22"/>
          <w:szCs w:val="24"/>
        </w:rPr>
        <w:t>S</w:t>
      </w:r>
      <w:r w:rsidR="005137F8" w:rsidRPr="00D97647">
        <w:rPr>
          <w:rFonts w:ascii="Arial" w:hAnsi="Arial" w:cs="Arial"/>
          <w:sz w:val="22"/>
          <w:szCs w:val="24"/>
        </w:rPr>
        <w:t xml:space="preserve">anzionatorio è necessario per la corretta applicazione dei Piani di </w:t>
      </w:r>
      <w:r w:rsidRPr="00D97647"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 w:rsidRPr="00D97647"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 xml:space="preserve">orruzione e della </w:t>
      </w:r>
      <w:r w:rsidRPr="00D97647">
        <w:rPr>
          <w:rFonts w:ascii="Arial" w:hAnsi="Arial" w:cs="Arial"/>
          <w:sz w:val="22"/>
          <w:szCs w:val="24"/>
        </w:rPr>
        <w:t>T</w:t>
      </w:r>
      <w:r w:rsidR="005137F8" w:rsidRPr="00D97647">
        <w:rPr>
          <w:rFonts w:ascii="Arial" w:hAnsi="Arial" w:cs="Arial"/>
          <w:sz w:val="22"/>
          <w:szCs w:val="24"/>
        </w:rPr>
        <w:t>rasparenza adottati dal</w:t>
      </w:r>
      <w:r w:rsidRPr="00D97647">
        <w:rPr>
          <w:rFonts w:ascii="Arial" w:hAnsi="Arial" w:cs="Arial"/>
          <w:sz w:val="22"/>
          <w:szCs w:val="24"/>
        </w:rPr>
        <w:t>la APF Valtellina</w:t>
      </w:r>
      <w:r w:rsidR="005137F8" w:rsidRPr="00D97647">
        <w:rPr>
          <w:rFonts w:ascii="Arial" w:hAnsi="Arial" w:cs="Arial"/>
          <w:sz w:val="22"/>
          <w:szCs w:val="24"/>
        </w:rPr>
        <w:t>.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66463F6D" w14:textId="77777777" w:rsidR="004D2AF6" w:rsidRPr="00D97647" w:rsidRDefault="004D2AF6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Il presente documento formalizza e costituisce il </w:t>
      </w:r>
      <w:r w:rsidRPr="00D97647">
        <w:rPr>
          <w:rFonts w:ascii="Arial" w:hAnsi="Arial" w:cs="Arial"/>
          <w:sz w:val="22"/>
          <w:szCs w:val="24"/>
        </w:rPr>
        <w:t>“</w:t>
      </w:r>
      <w:r w:rsidR="005137F8" w:rsidRPr="00D97647">
        <w:rPr>
          <w:rFonts w:ascii="Arial" w:hAnsi="Arial" w:cs="Arial"/>
          <w:sz w:val="22"/>
          <w:szCs w:val="24"/>
        </w:rPr>
        <w:t>Sistema Disciplinare</w:t>
      </w:r>
      <w:r w:rsidRPr="00D97647">
        <w:rPr>
          <w:rFonts w:ascii="Arial" w:hAnsi="Arial" w:cs="Arial"/>
          <w:sz w:val="22"/>
          <w:szCs w:val="24"/>
        </w:rPr>
        <w:t>”</w:t>
      </w:r>
      <w:r w:rsidR="005137F8" w:rsidRPr="00D97647">
        <w:rPr>
          <w:rFonts w:ascii="Arial" w:hAnsi="Arial" w:cs="Arial"/>
          <w:sz w:val="22"/>
          <w:szCs w:val="24"/>
        </w:rPr>
        <w:t xml:space="preserve"> previsto dal Modello e dai Piani per garantire il rispetto degli stessi e dei relativi </w:t>
      </w:r>
      <w:r w:rsidRPr="00D97647"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>rotocolli</w:t>
      </w:r>
      <w:r w:rsidRPr="00D97647">
        <w:rPr>
          <w:rFonts w:ascii="Arial" w:hAnsi="Arial" w:cs="Arial"/>
          <w:sz w:val="22"/>
          <w:szCs w:val="24"/>
        </w:rPr>
        <w:t>, nonché</w:t>
      </w:r>
      <w:r w:rsidR="005137F8" w:rsidRPr="00D97647">
        <w:rPr>
          <w:rFonts w:ascii="Arial" w:hAnsi="Arial" w:cs="Arial"/>
          <w:sz w:val="22"/>
          <w:szCs w:val="24"/>
        </w:rPr>
        <w:t xml:space="preserve"> l’estraneità del</w:t>
      </w:r>
      <w:r w:rsidRPr="00D97647">
        <w:rPr>
          <w:rFonts w:ascii="Arial" w:hAnsi="Arial" w:cs="Arial"/>
          <w:sz w:val="22"/>
          <w:szCs w:val="24"/>
        </w:rPr>
        <w:t>la APF Valtellina</w:t>
      </w:r>
      <w:r w:rsidR="005137F8" w:rsidRPr="00D97647">
        <w:rPr>
          <w:rFonts w:ascii="Arial" w:hAnsi="Arial" w:cs="Arial"/>
          <w:sz w:val="22"/>
          <w:szCs w:val="24"/>
        </w:rPr>
        <w:t xml:space="preserve"> da pratiche illecite e scorrette.</w:t>
      </w:r>
    </w:p>
    <w:p w14:paraId="6B6AFC42" w14:textId="63E293E9" w:rsidR="002A245A" w:rsidRPr="00D97647" w:rsidRDefault="004D2AF6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L’obiettivo del </w:t>
      </w:r>
      <w:r w:rsidRPr="00D97647">
        <w:rPr>
          <w:rFonts w:ascii="Arial" w:hAnsi="Arial" w:cs="Arial"/>
          <w:sz w:val="22"/>
          <w:szCs w:val="24"/>
        </w:rPr>
        <w:t>“</w:t>
      </w:r>
      <w:r w:rsidR="005137F8" w:rsidRPr="00D97647">
        <w:rPr>
          <w:rFonts w:ascii="Arial" w:hAnsi="Arial" w:cs="Arial"/>
          <w:sz w:val="22"/>
          <w:szCs w:val="24"/>
        </w:rPr>
        <w:t>Sistema Disciplinare</w:t>
      </w:r>
      <w:r w:rsidRPr="00D97647">
        <w:rPr>
          <w:rFonts w:ascii="Arial" w:hAnsi="Arial" w:cs="Arial"/>
          <w:sz w:val="22"/>
          <w:szCs w:val="24"/>
        </w:rPr>
        <w:t>”</w:t>
      </w:r>
      <w:r w:rsidR="005137F8" w:rsidRPr="00D97647">
        <w:rPr>
          <w:rFonts w:ascii="Arial" w:hAnsi="Arial" w:cs="Arial"/>
          <w:sz w:val="22"/>
          <w:szCs w:val="24"/>
        </w:rPr>
        <w:t xml:space="preserve"> è quello di scoraggiare pratiche scorrette o illecite da parte del personale del</w:t>
      </w:r>
      <w:r w:rsidRPr="00D97647">
        <w:rPr>
          <w:rFonts w:ascii="Arial" w:hAnsi="Arial" w:cs="Arial"/>
          <w:sz w:val="22"/>
          <w:szCs w:val="24"/>
        </w:rPr>
        <w:t>l’Azienda</w:t>
      </w:r>
      <w:r w:rsidR="005137F8" w:rsidRPr="00D97647">
        <w:rPr>
          <w:rFonts w:ascii="Arial" w:hAnsi="Arial" w:cs="Arial"/>
          <w:sz w:val="22"/>
          <w:szCs w:val="24"/>
        </w:rPr>
        <w:t xml:space="preserve"> e degli altri destinatari, punendo comportamenti che </w:t>
      </w:r>
      <w:r w:rsidRPr="00D97647">
        <w:rPr>
          <w:rFonts w:ascii="Arial" w:hAnsi="Arial" w:cs="Arial"/>
          <w:sz w:val="22"/>
          <w:szCs w:val="24"/>
        </w:rPr>
        <w:t>comportino</w:t>
      </w:r>
      <w:r w:rsidR="005137F8" w:rsidRPr="00D97647">
        <w:rPr>
          <w:rFonts w:ascii="Arial" w:hAnsi="Arial" w:cs="Arial"/>
          <w:sz w:val="22"/>
          <w:szCs w:val="24"/>
        </w:rPr>
        <w:t xml:space="preserve"> la violazione del Modello, dei Piani e dei </w:t>
      </w:r>
      <w:r w:rsidRPr="00D97647"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>rotocolli</w:t>
      </w:r>
      <w:r w:rsidRPr="00D97647"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tesi a garantire un corretto e lecito comportamento nello svolgimento delle prestazioni lavorative o contrattuali.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025C5B47" w14:textId="32C4036C" w:rsidR="002A245A" w:rsidRPr="00D97647" w:rsidRDefault="004D2AF6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Il </w:t>
      </w:r>
      <w:r w:rsidRPr="00D97647">
        <w:rPr>
          <w:rFonts w:ascii="Arial" w:hAnsi="Arial" w:cs="Arial"/>
          <w:sz w:val="22"/>
          <w:szCs w:val="24"/>
        </w:rPr>
        <w:t>“</w:t>
      </w:r>
      <w:r w:rsidR="005137F8" w:rsidRPr="00D97647">
        <w:rPr>
          <w:rFonts w:ascii="Arial" w:hAnsi="Arial" w:cs="Arial"/>
          <w:sz w:val="22"/>
          <w:szCs w:val="24"/>
        </w:rPr>
        <w:t>Sistema Disciplinare</w:t>
      </w:r>
      <w:r w:rsidRPr="00D97647">
        <w:rPr>
          <w:rFonts w:ascii="Arial" w:hAnsi="Arial" w:cs="Arial"/>
          <w:sz w:val="22"/>
          <w:szCs w:val="24"/>
        </w:rPr>
        <w:t>”</w:t>
      </w:r>
      <w:r w:rsidR="005137F8" w:rsidRPr="00D97647">
        <w:rPr>
          <w:rFonts w:ascii="Arial" w:hAnsi="Arial" w:cs="Arial"/>
          <w:sz w:val="22"/>
          <w:szCs w:val="24"/>
        </w:rPr>
        <w:t xml:space="preserve"> si attiva anche nel caso di violazione di alcune procedure aziendali che, pur non prefigurando ipotesi di reato ai sensi del D</w:t>
      </w:r>
      <w:r w:rsidRPr="00D97647">
        <w:rPr>
          <w:rFonts w:ascii="Arial" w:hAnsi="Arial" w:cs="Arial"/>
          <w:sz w:val="22"/>
          <w:szCs w:val="24"/>
        </w:rPr>
        <w:t xml:space="preserve">ecreto Legislativo n. </w:t>
      </w:r>
      <w:r w:rsidR="005137F8" w:rsidRPr="00D97647">
        <w:rPr>
          <w:rFonts w:ascii="Arial" w:hAnsi="Arial" w:cs="Arial"/>
          <w:sz w:val="22"/>
          <w:szCs w:val="24"/>
        </w:rPr>
        <w:t>231/</w:t>
      </w:r>
      <w:r w:rsidRPr="00D97647">
        <w:rPr>
          <w:rFonts w:ascii="Arial" w:hAnsi="Arial" w:cs="Arial"/>
          <w:sz w:val="22"/>
          <w:szCs w:val="24"/>
        </w:rPr>
        <w:t>20</w:t>
      </w:r>
      <w:r w:rsidR="005137F8" w:rsidRPr="00D97647">
        <w:rPr>
          <w:rFonts w:ascii="Arial" w:hAnsi="Arial" w:cs="Arial"/>
          <w:sz w:val="22"/>
          <w:szCs w:val="24"/>
        </w:rPr>
        <w:t xml:space="preserve">01 e </w:t>
      </w:r>
      <w:r w:rsidRPr="00D97647">
        <w:rPr>
          <w:rFonts w:ascii="Arial" w:hAnsi="Arial" w:cs="Arial"/>
          <w:sz w:val="22"/>
          <w:szCs w:val="24"/>
        </w:rPr>
        <w:t xml:space="preserve">della </w:t>
      </w:r>
      <w:r w:rsidR="005137F8" w:rsidRPr="00D97647">
        <w:rPr>
          <w:rFonts w:ascii="Arial" w:hAnsi="Arial" w:cs="Arial"/>
          <w:sz w:val="22"/>
          <w:szCs w:val="24"/>
        </w:rPr>
        <w:t xml:space="preserve">Legge </w:t>
      </w:r>
      <w:r w:rsidRPr="00D97647">
        <w:rPr>
          <w:rFonts w:ascii="Arial" w:hAnsi="Arial" w:cs="Arial"/>
          <w:sz w:val="22"/>
          <w:szCs w:val="24"/>
        </w:rPr>
        <w:t xml:space="preserve">n. </w:t>
      </w:r>
      <w:r w:rsidR="005137F8" w:rsidRPr="00D97647">
        <w:rPr>
          <w:rFonts w:ascii="Arial" w:hAnsi="Arial" w:cs="Arial"/>
          <w:sz w:val="22"/>
          <w:szCs w:val="24"/>
        </w:rPr>
        <w:t>190/2012, sono da considerarsi rilevanti per i riflessi tecnico organizzativi, legali, economici del</w:t>
      </w:r>
      <w:r w:rsidRPr="00D97647">
        <w:rPr>
          <w:rFonts w:ascii="Arial" w:hAnsi="Arial" w:cs="Arial"/>
          <w:sz w:val="22"/>
          <w:szCs w:val="24"/>
        </w:rPr>
        <w:t>l’Azienda</w:t>
      </w:r>
      <w:r w:rsidR="005137F8" w:rsidRPr="00D97647">
        <w:rPr>
          <w:rFonts w:ascii="Arial" w:hAnsi="Arial" w:cs="Arial"/>
          <w:sz w:val="22"/>
          <w:szCs w:val="24"/>
        </w:rPr>
        <w:t xml:space="preserve">. 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2C266A77" w14:textId="70796647" w:rsidR="002A245A" w:rsidRPr="00D97647" w:rsidRDefault="004D2AF6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Il presente </w:t>
      </w:r>
      <w:r w:rsidRPr="00D97647">
        <w:rPr>
          <w:rFonts w:ascii="Arial" w:hAnsi="Arial" w:cs="Arial"/>
          <w:sz w:val="22"/>
          <w:szCs w:val="24"/>
        </w:rPr>
        <w:t>“</w:t>
      </w:r>
      <w:r w:rsidR="005137F8" w:rsidRPr="00D97647">
        <w:rPr>
          <w:rFonts w:ascii="Arial" w:hAnsi="Arial" w:cs="Arial"/>
          <w:sz w:val="22"/>
          <w:szCs w:val="24"/>
        </w:rPr>
        <w:t>Sistema Disciplinare</w:t>
      </w:r>
      <w:r w:rsidRPr="00D97647">
        <w:rPr>
          <w:rFonts w:ascii="Arial" w:hAnsi="Arial" w:cs="Arial"/>
          <w:sz w:val="22"/>
          <w:szCs w:val="24"/>
        </w:rPr>
        <w:t>”</w:t>
      </w:r>
      <w:r w:rsidR="005137F8" w:rsidRPr="00D97647">
        <w:rPr>
          <w:rFonts w:ascii="Arial" w:hAnsi="Arial" w:cs="Arial"/>
          <w:sz w:val="22"/>
          <w:szCs w:val="24"/>
        </w:rPr>
        <w:t xml:space="preserve"> integra, per gli aspetti rilevanti ai fini del </w:t>
      </w:r>
      <w:r w:rsidRPr="00D97647">
        <w:rPr>
          <w:rFonts w:ascii="Arial" w:hAnsi="Arial" w:cs="Arial"/>
          <w:sz w:val="22"/>
          <w:szCs w:val="24"/>
        </w:rPr>
        <w:t xml:space="preserve">citato </w:t>
      </w:r>
      <w:r w:rsidR="005137F8" w:rsidRPr="00D97647">
        <w:rPr>
          <w:rFonts w:ascii="Arial" w:hAnsi="Arial" w:cs="Arial"/>
          <w:sz w:val="22"/>
          <w:szCs w:val="24"/>
        </w:rPr>
        <w:t xml:space="preserve">Decreto, e non sostituisce il più generale </w:t>
      </w:r>
      <w:r w:rsidRPr="00D97647">
        <w:rPr>
          <w:rFonts w:ascii="Arial" w:hAnsi="Arial" w:cs="Arial"/>
          <w:sz w:val="22"/>
          <w:szCs w:val="24"/>
        </w:rPr>
        <w:t>S</w:t>
      </w:r>
      <w:r w:rsidR="005137F8" w:rsidRPr="00D97647">
        <w:rPr>
          <w:rFonts w:ascii="Arial" w:hAnsi="Arial" w:cs="Arial"/>
          <w:sz w:val="22"/>
          <w:szCs w:val="24"/>
        </w:rPr>
        <w:t xml:space="preserve">istema </w:t>
      </w:r>
      <w:r w:rsidRPr="00D97647">
        <w:rPr>
          <w:rFonts w:ascii="Arial" w:hAnsi="Arial" w:cs="Arial"/>
          <w:sz w:val="22"/>
          <w:szCs w:val="24"/>
        </w:rPr>
        <w:t>S</w:t>
      </w:r>
      <w:r w:rsidR="005137F8" w:rsidRPr="00D97647">
        <w:rPr>
          <w:rFonts w:ascii="Arial" w:hAnsi="Arial" w:cs="Arial"/>
          <w:sz w:val="22"/>
          <w:szCs w:val="24"/>
        </w:rPr>
        <w:t xml:space="preserve">anzionatorio e </w:t>
      </w:r>
      <w:r w:rsidRPr="00D97647">
        <w:rPr>
          <w:rFonts w:ascii="Arial" w:hAnsi="Arial" w:cs="Arial"/>
          <w:sz w:val="22"/>
          <w:szCs w:val="24"/>
        </w:rPr>
        <w:t>D</w:t>
      </w:r>
      <w:r w:rsidR="005137F8" w:rsidRPr="00D97647">
        <w:rPr>
          <w:rFonts w:ascii="Arial" w:hAnsi="Arial" w:cs="Arial"/>
          <w:sz w:val="22"/>
          <w:szCs w:val="24"/>
        </w:rPr>
        <w:t xml:space="preserve">isciplinare inerente i rapporti tra datore di lavoro e dipendente, così come disciplinato dalla normativa giuslavoristica pubblica e privata. </w:t>
      </w:r>
      <w:r w:rsidRPr="00D97647">
        <w:rPr>
          <w:rFonts w:ascii="Arial" w:hAnsi="Arial" w:cs="Arial"/>
          <w:sz w:val="22"/>
          <w:szCs w:val="24"/>
        </w:rPr>
        <w:t xml:space="preserve">    </w:t>
      </w:r>
      <w:r w:rsidR="005137F8" w:rsidRPr="00D97647">
        <w:rPr>
          <w:rFonts w:ascii="Arial" w:hAnsi="Arial" w:cs="Arial"/>
          <w:sz w:val="22"/>
          <w:szCs w:val="24"/>
        </w:rPr>
        <w:t xml:space="preserve">Il presente documento si applica in conformità allo </w:t>
      </w:r>
      <w:r w:rsidRPr="00D97647">
        <w:rPr>
          <w:rFonts w:ascii="Arial" w:hAnsi="Arial" w:cs="Arial"/>
          <w:sz w:val="22"/>
          <w:szCs w:val="24"/>
        </w:rPr>
        <w:t>S</w:t>
      </w:r>
      <w:r w:rsidR="005137F8" w:rsidRPr="00D97647">
        <w:rPr>
          <w:rFonts w:ascii="Arial" w:hAnsi="Arial" w:cs="Arial"/>
          <w:sz w:val="22"/>
          <w:szCs w:val="24"/>
        </w:rPr>
        <w:t xml:space="preserve">tatuto </w:t>
      </w:r>
      <w:r w:rsidRPr="00D97647">
        <w:rPr>
          <w:rFonts w:ascii="Arial" w:hAnsi="Arial" w:cs="Arial"/>
          <w:sz w:val="22"/>
          <w:szCs w:val="24"/>
        </w:rPr>
        <w:t>dell’Azienda</w:t>
      </w:r>
      <w:r w:rsidR="005137F8" w:rsidRPr="00D97647">
        <w:rPr>
          <w:rFonts w:ascii="Arial" w:hAnsi="Arial" w:cs="Arial"/>
          <w:sz w:val="22"/>
          <w:szCs w:val="24"/>
        </w:rPr>
        <w:t>.</w:t>
      </w:r>
    </w:p>
    <w:p w14:paraId="092120B2" w14:textId="56EFF7BF" w:rsidR="001D332C" w:rsidRPr="00D97647" w:rsidRDefault="001D332C">
      <w:pPr>
        <w:ind w:left="9" w:right="69"/>
        <w:rPr>
          <w:rFonts w:ascii="Arial" w:hAnsi="Arial" w:cs="Arial"/>
          <w:sz w:val="22"/>
          <w:szCs w:val="24"/>
        </w:rPr>
      </w:pPr>
    </w:p>
    <w:p w14:paraId="7D5E239B" w14:textId="77777777" w:rsidR="004D2AF6" w:rsidRPr="00D97647" w:rsidRDefault="001D332C">
      <w:pPr>
        <w:ind w:left="9" w:right="69"/>
        <w:rPr>
          <w:rFonts w:ascii="Arial" w:hAnsi="Arial" w:cs="Arial"/>
          <w:b/>
          <w:bCs/>
        </w:rPr>
      </w:pPr>
      <w:r w:rsidRPr="00D97647">
        <w:rPr>
          <w:rFonts w:ascii="Arial" w:hAnsi="Arial" w:cs="Arial"/>
          <w:b/>
          <w:bCs/>
        </w:rPr>
        <w:t>Nota 1</w:t>
      </w:r>
    </w:p>
    <w:p w14:paraId="4F00453C" w14:textId="5433CC82" w:rsidR="001D332C" w:rsidRPr="00D97647" w:rsidRDefault="004D2AF6">
      <w:pPr>
        <w:ind w:left="9" w:right="69"/>
        <w:rPr>
          <w:rFonts w:ascii="Arial" w:hAnsi="Arial" w:cs="Arial"/>
        </w:rPr>
      </w:pPr>
      <w:r w:rsidRPr="00D97647">
        <w:rPr>
          <w:rFonts w:ascii="Arial" w:hAnsi="Arial" w:cs="Arial"/>
        </w:rPr>
        <w:t>I</w:t>
      </w:r>
      <w:r w:rsidR="001D332C" w:rsidRPr="00D97647">
        <w:rPr>
          <w:rFonts w:ascii="Arial" w:hAnsi="Arial" w:cs="Arial"/>
        </w:rPr>
        <w:t xml:space="preserve">l presente </w:t>
      </w:r>
      <w:r w:rsidRPr="00D97647">
        <w:rPr>
          <w:rFonts w:ascii="Arial" w:hAnsi="Arial" w:cs="Arial"/>
        </w:rPr>
        <w:t>D</w:t>
      </w:r>
      <w:r w:rsidR="001D332C" w:rsidRPr="00D97647">
        <w:rPr>
          <w:rFonts w:ascii="Arial" w:hAnsi="Arial" w:cs="Arial"/>
        </w:rPr>
        <w:t xml:space="preserve">ocumento è appeso </w:t>
      </w:r>
      <w:r w:rsidRPr="00D97647">
        <w:rPr>
          <w:rFonts w:ascii="Arial" w:hAnsi="Arial" w:cs="Arial"/>
        </w:rPr>
        <w:t>nelle bacheche delle Sedi di Sondrio e Sondalo della APF Valtellina e</w:t>
      </w:r>
      <w:r w:rsidR="00D97647" w:rsidRPr="00D97647">
        <w:rPr>
          <w:rFonts w:ascii="Arial" w:hAnsi="Arial" w:cs="Arial"/>
        </w:rPr>
        <w:t xml:space="preserve">d è anche </w:t>
      </w:r>
      <w:r w:rsidR="001D332C" w:rsidRPr="00D97647">
        <w:rPr>
          <w:rFonts w:ascii="Arial" w:hAnsi="Arial" w:cs="Arial"/>
        </w:rPr>
        <w:t>disponibile presso l’</w:t>
      </w:r>
      <w:r w:rsidR="00D97647" w:rsidRPr="00D97647">
        <w:rPr>
          <w:rFonts w:ascii="Arial" w:hAnsi="Arial" w:cs="Arial"/>
        </w:rPr>
        <w:t>U</w:t>
      </w:r>
      <w:r w:rsidR="001D332C" w:rsidRPr="00D97647">
        <w:rPr>
          <w:rFonts w:ascii="Arial" w:hAnsi="Arial" w:cs="Arial"/>
        </w:rPr>
        <w:t>fficio</w:t>
      </w:r>
      <w:r w:rsidR="00D97647" w:rsidRPr="00D97647">
        <w:rPr>
          <w:rFonts w:ascii="Arial" w:hAnsi="Arial" w:cs="Arial"/>
        </w:rPr>
        <w:t xml:space="preserve"> P</w:t>
      </w:r>
      <w:r w:rsidR="001D332C" w:rsidRPr="00D97647">
        <w:rPr>
          <w:rFonts w:ascii="Arial" w:hAnsi="Arial" w:cs="Arial"/>
        </w:rPr>
        <w:t>ersonale.</w:t>
      </w:r>
    </w:p>
    <w:p w14:paraId="4BB1D54E" w14:textId="0050F8D1" w:rsidR="001D332C" w:rsidRPr="00D97647" w:rsidRDefault="001D332C">
      <w:pPr>
        <w:ind w:left="9" w:right="69"/>
        <w:rPr>
          <w:rFonts w:ascii="Arial" w:hAnsi="Arial" w:cs="Arial"/>
        </w:rPr>
      </w:pPr>
    </w:p>
    <w:p w14:paraId="54D53B41" w14:textId="77777777" w:rsidR="00D97647" w:rsidRPr="00D97647" w:rsidRDefault="001D332C">
      <w:pPr>
        <w:ind w:left="9" w:right="69"/>
        <w:rPr>
          <w:rFonts w:ascii="Arial" w:hAnsi="Arial" w:cs="Arial"/>
          <w:b/>
          <w:bCs/>
        </w:rPr>
      </w:pPr>
      <w:r w:rsidRPr="00D97647">
        <w:rPr>
          <w:rFonts w:ascii="Arial" w:hAnsi="Arial" w:cs="Arial"/>
          <w:b/>
          <w:bCs/>
        </w:rPr>
        <w:t>Nota 2</w:t>
      </w:r>
    </w:p>
    <w:p w14:paraId="3D66177C" w14:textId="793A3B21" w:rsidR="001D332C" w:rsidRPr="00D97647" w:rsidRDefault="00D97647">
      <w:pPr>
        <w:ind w:left="9" w:right="69"/>
        <w:rPr>
          <w:rFonts w:ascii="Arial" w:hAnsi="Arial" w:cs="Arial"/>
        </w:rPr>
      </w:pPr>
      <w:r w:rsidRPr="00D97647">
        <w:rPr>
          <w:rFonts w:ascii="Arial" w:hAnsi="Arial" w:cs="Arial"/>
        </w:rPr>
        <w:t>L</w:t>
      </w:r>
      <w:r w:rsidR="001D332C" w:rsidRPr="00D97647">
        <w:rPr>
          <w:rFonts w:ascii="Arial" w:hAnsi="Arial" w:cs="Arial"/>
        </w:rPr>
        <w:t xml:space="preserve">e </w:t>
      </w:r>
      <w:r w:rsidRPr="00D97647">
        <w:rPr>
          <w:rFonts w:ascii="Arial" w:hAnsi="Arial" w:cs="Arial"/>
        </w:rPr>
        <w:t xml:space="preserve">principali </w:t>
      </w:r>
      <w:r w:rsidR="001D332C" w:rsidRPr="00D97647">
        <w:rPr>
          <w:rFonts w:ascii="Arial" w:hAnsi="Arial" w:cs="Arial"/>
        </w:rPr>
        <w:t xml:space="preserve">modifiche </w:t>
      </w:r>
      <w:r w:rsidRPr="00D97647">
        <w:rPr>
          <w:rFonts w:ascii="Arial" w:hAnsi="Arial" w:cs="Arial"/>
        </w:rPr>
        <w:t xml:space="preserve">apportate </w:t>
      </w:r>
      <w:r w:rsidR="001D332C" w:rsidRPr="00D97647">
        <w:rPr>
          <w:rFonts w:ascii="Arial" w:hAnsi="Arial" w:cs="Arial"/>
        </w:rPr>
        <w:t xml:space="preserve">sono evidenziate con </w:t>
      </w:r>
      <w:r w:rsidR="001D332C" w:rsidRPr="00D97647">
        <w:rPr>
          <w:rFonts w:ascii="Arial" w:hAnsi="Arial" w:cs="Arial"/>
          <w:highlight w:val="lightGray"/>
        </w:rPr>
        <w:t>sfondo grigio</w:t>
      </w:r>
      <w:r w:rsidR="001D332C" w:rsidRPr="00D97647">
        <w:rPr>
          <w:rFonts w:ascii="Arial" w:hAnsi="Arial" w:cs="Arial"/>
        </w:rPr>
        <w:t>.</w:t>
      </w:r>
    </w:p>
    <w:p w14:paraId="1C2BE2FB" w14:textId="77777777" w:rsidR="001D332C" w:rsidRPr="00D97647" w:rsidRDefault="001D332C">
      <w:pPr>
        <w:ind w:left="9" w:right="69"/>
        <w:rPr>
          <w:rFonts w:ascii="Arial" w:hAnsi="Arial" w:cs="Arial"/>
        </w:rPr>
      </w:pPr>
    </w:p>
    <w:p w14:paraId="48542E96" w14:textId="77777777" w:rsidR="00D97647" w:rsidRPr="00D97647" w:rsidRDefault="00D97647">
      <w:pPr>
        <w:ind w:left="9" w:right="69"/>
        <w:rPr>
          <w:rFonts w:ascii="Arial" w:hAnsi="Arial" w:cs="Arial"/>
        </w:rPr>
      </w:pPr>
    </w:p>
    <w:p w14:paraId="1F5E0AEF" w14:textId="38526397" w:rsidR="002A245A" w:rsidRPr="00D97647" w:rsidRDefault="005137F8">
      <w:pPr>
        <w:pStyle w:val="Titolo1"/>
        <w:ind w:left="719" w:hanging="360"/>
        <w:rPr>
          <w:rFonts w:ascii="Arial" w:hAnsi="Arial" w:cs="Arial"/>
          <w:sz w:val="24"/>
          <w:szCs w:val="24"/>
        </w:rPr>
      </w:pPr>
      <w:bookmarkStart w:id="1" w:name="_Toc171513067"/>
      <w:r w:rsidRPr="00D97647">
        <w:rPr>
          <w:rFonts w:ascii="Arial" w:hAnsi="Arial" w:cs="Arial"/>
          <w:sz w:val="24"/>
          <w:szCs w:val="24"/>
        </w:rPr>
        <w:lastRenderedPageBreak/>
        <w:t xml:space="preserve">Campo di </w:t>
      </w:r>
      <w:r w:rsidR="00C4378E">
        <w:rPr>
          <w:rFonts w:ascii="Arial" w:hAnsi="Arial" w:cs="Arial"/>
          <w:sz w:val="24"/>
          <w:szCs w:val="24"/>
        </w:rPr>
        <w:t>A</w:t>
      </w:r>
      <w:r w:rsidRPr="00D97647">
        <w:rPr>
          <w:rFonts w:ascii="Arial" w:hAnsi="Arial" w:cs="Arial"/>
          <w:sz w:val="24"/>
          <w:szCs w:val="24"/>
        </w:rPr>
        <w:t>pplicazione</w:t>
      </w:r>
      <w:bookmarkEnd w:id="1"/>
      <w:r w:rsidRPr="00D97647">
        <w:rPr>
          <w:rFonts w:ascii="Arial" w:hAnsi="Arial" w:cs="Arial"/>
          <w:sz w:val="24"/>
          <w:szCs w:val="24"/>
        </w:rPr>
        <w:t xml:space="preserve"> </w:t>
      </w:r>
    </w:p>
    <w:p w14:paraId="3393A921" w14:textId="74091508" w:rsidR="002A245A" w:rsidRPr="00D97647" w:rsidRDefault="00C4378E" w:rsidP="00AF1D49">
      <w:pPr>
        <w:spacing w:after="17" w:line="276" w:lineRule="auto"/>
        <w:ind w:left="14" w:right="0" w:firstLin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Il </w:t>
      </w:r>
      <w:r>
        <w:rPr>
          <w:rFonts w:ascii="Arial" w:hAnsi="Arial" w:cs="Arial"/>
          <w:sz w:val="22"/>
          <w:szCs w:val="24"/>
        </w:rPr>
        <w:t>“</w:t>
      </w:r>
      <w:r w:rsidR="005137F8" w:rsidRPr="00D97647">
        <w:rPr>
          <w:rFonts w:ascii="Arial" w:hAnsi="Arial" w:cs="Arial"/>
          <w:sz w:val="22"/>
          <w:szCs w:val="24"/>
        </w:rPr>
        <w:t>Sistema Disciplinare</w:t>
      </w:r>
      <w:r>
        <w:rPr>
          <w:rFonts w:ascii="Arial" w:hAnsi="Arial" w:cs="Arial"/>
          <w:sz w:val="22"/>
          <w:szCs w:val="24"/>
        </w:rPr>
        <w:t>”</w:t>
      </w:r>
      <w:r w:rsidR="005137F8" w:rsidRPr="00D97647">
        <w:rPr>
          <w:rFonts w:ascii="Arial" w:hAnsi="Arial" w:cs="Arial"/>
          <w:sz w:val="22"/>
          <w:szCs w:val="24"/>
        </w:rPr>
        <w:t xml:space="preserve"> si inquadra nell’ambito dei più generali obblighi</w:t>
      </w:r>
      <w:r>
        <w:rPr>
          <w:rFonts w:ascii="Arial" w:hAnsi="Arial" w:cs="Arial"/>
          <w:sz w:val="22"/>
          <w:szCs w:val="24"/>
        </w:rPr>
        <w:t xml:space="preserve">, </w:t>
      </w:r>
      <w:r w:rsidR="005137F8" w:rsidRPr="00D97647">
        <w:rPr>
          <w:rFonts w:ascii="Arial" w:hAnsi="Arial" w:cs="Arial"/>
          <w:sz w:val="22"/>
          <w:szCs w:val="24"/>
        </w:rPr>
        <w:t xml:space="preserve">previsti dagli articoli 2104, 2105, 2106 e 2118 e 2119 del Codice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ivile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di diligenza e obbedienza del lavoratore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nonché nei poteri</w:t>
      </w:r>
      <w:r>
        <w:rPr>
          <w:rFonts w:ascii="Arial" w:hAnsi="Arial" w:cs="Arial"/>
          <w:sz w:val="22"/>
          <w:szCs w:val="24"/>
        </w:rPr>
        <w:t xml:space="preserve">, in capo al </w:t>
      </w:r>
      <w:r w:rsidR="005137F8" w:rsidRPr="00D97647">
        <w:rPr>
          <w:rFonts w:ascii="Arial" w:hAnsi="Arial" w:cs="Arial"/>
          <w:sz w:val="22"/>
          <w:szCs w:val="24"/>
        </w:rPr>
        <w:t>datore di lavoro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di predisporre e attuare appositi strumenti di tipo disciplinare, così come integrati da</w:t>
      </w:r>
      <w:r>
        <w:rPr>
          <w:rFonts w:ascii="Arial" w:hAnsi="Arial" w:cs="Arial"/>
          <w:sz w:val="22"/>
          <w:szCs w:val="24"/>
        </w:rPr>
        <w:t>l</w:t>
      </w:r>
      <w:r w:rsidR="005137F8" w:rsidRPr="00D97647">
        <w:rPr>
          <w:rFonts w:ascii="Arial" w:hAnsi="Arial" w:cs="Arial"/>
          <w:sz w:val="22"/>
          <w:szCs w:val="24"/>
        </w:rPr>
        <w:t xml:space="preserve"> CCNL </w:t>
      </w:r>
      <w:r>
        <w:rPr>
          <w:rFonts w:ascii="Arial" w:hAnsi="Arial" w:cs="Arial"/>
          <w:sz w:val="22"/>
          <w:szCs w:val="24"/>
        </w:rPr>
        <w:t xml:space="preserve">- Funzioni Locali </w:t>
      </w:r>
      <w:r w:rsidR="005137F8" w:rsidRPr="00D97647">
        <w:rPr>
          <w:rFonts w:ascii="Arial" w:hAnsi="Arial" w:cs="Arial"/>
          <w:sz w:val="22"/>
          <w:szCs w:val="24"/>
        </w:rPr>
        <w:t>e dallo Statuto dei Lavoratori.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42CC200B" w14:textId="4BD8C1BE" w:rsidR="002A245A" w:rsidRDefault="00C4378E" w:rsidP="00AF1D49">
      <w:pPr>
        <w:spacing w:after="29" w:line="276" w:lineRule="auto"/>
        <w:ind w:left="9" w:right="69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Il </w:t>
      </w:r>
      <w:r>
        <w:rPr>
          <w:rFonts w:ascii="Arial" w:hAnsi="Arial" w:cs="Arial"/>
          <w:sz w:val="22"/>
          <w:szCs w:val="24"/>
        </w:rPr>
        <w:t>“</w:t>
      </w:r>
      <w:r w:rsidR="005137F8" w:rsidRPr="00D97647">
        <w:rPr>
          <w:rFonts w:ascii="Arial" w:hAnsi="Arial" w:cs="Arial"/>
          <w:sz w:val="22"/>
          <w:szCs w:val="24"/>
        </w:rPr>
        <w:t>Sistema Disciplinare</w:t>
      </w:r>
      <w:r>
        <w:rPr>
          <w:rFonts w:ascii="Arial" w:hAnsi="Arial" w:cs="Arial"/>
          <w:sz w:val="22"/>
          <w:szCs w:val="24"/>
        </w:rPr>
        <w:t>”</w:t>
      </w:r>
      <w:r w:rsidR="005137F8" w:rsidRPr="00D97647">
        <w:rPr>
          <w:rFonts w:ascii="Arial" w:hAnsi="Arial" w:cs="Arial"/>
          <w:sz w:val="22"/>
          <w:szCs w:val="24"/>
        </w:rPr>
        <w:t xml:space="preserve"> deve prevedere sanzioni commisurate alla gravità dell’infrazione commessa e deve rispettare le disposizioni contenute nello Statuto dei Lavoratori e del CCNL </w:t>
      </w:r>
      <w:r>
        <w:rPr>
          <w:rFonts w:ascii="Arial" w:hAnsi="Arial" w:cs="Arial"/>
          <w:sz w:val="22"/>
          <w:szCs w:val="24"/>
        </w:rPr>
        <w:t xml:space="preserve">- Funzioni Locali, </w:t>
      </w:r>
      <w:r w:rsidR="005137F8" w:rsidRPr="00D97647">
        <w:rPr>
          <w:rFonts w:ascii="Arial" w:hAnsi="Arial" w:cs="Arial"/>
          <w:sz w:val="22"/>
          <w:szCs w:val="24"/>
        </w:rPr>
        <w:t xml:space="preserve">in attuazione </w:t>
      </w:r>
      <w:r>
        <w:rPr>
          <w:rFonts w:ascii="Arial" w:hAnsi="Arial" w:cs="Arial"/>
          <w:sz w:val="22"/>
          <w:szCs w:val="24"/>
        </w:rPr>
        <w:t xml:space="preserve">anche </w:t>
      </w:r>
      <w:r w:rsidR="005137F8" w:rsidRPr="00D97647">
        <w:rPr>
          <w:rFonts w:ascii="Arial" w:hAnsi="Arial" w:cs="Arial"/>
          <w:sz w:val="22"/>
          <w:szCs w:val="24"/>
        </w:rPr>
        <w:t>dell’eventuale negoziazione aziendale integrativa, in considerazione degli elementi di seguito elencati (</w:t>
      </w:r>
      <w:r>
        <w:rPr>
          <w:rFonts w:ascii="Arial" w:hAnsi="Arial" w:cs="Arial"/>
          <w:sz w:val="22"/>
          <w:szCs w:val="24"/>
        </w:rPr>
        <w:t>L</w:t>
      </w:r>
      <w:r w:rsidR="005137F8" w:rsidRPr="00D97647">
        <w:rPr>
          <w:rFonts w:ascii="Arial" w:hAnsi="Arial" w:cs="Arial"/>
          <w:sz w:val="22"/>
          <w:szCs w:val="24"/>
        </w:rPr>
        <w:t xml:space="preserve">inee </w:t>
      </w:r>
      <w:r>
        <w:rPr>
          <w:rFonts w:ascii="Arial" w:hAnsi="Arial" w:cs="Arial"/>
          <w:sz w:val="22"/>
          <w:szCs w:val="24"/>
        </w:rPr>
        <w:t>G</w:t>
      </w:r>
      <w:r w:rsidR="005137F8" w:rsidRPr="00D97647">
        <w:rPr>
          <w:rFonts w:ascii="Arial" w:hAnsi="Arial" w:cs="Arial"/>
          <w:sz w:val="22"/>
          <w:szCs w:val="24"/>
        </w:rPr>
        <w:t>uida applicative):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5B85BF37" w14:textId="77777777" w:rsidR="00EB206D" w:rsidRPr="00D97647" w:rsidRDefault="00EB206D" w:rsidP="00C4378E">
      <w:pPr>
        <w:spacing w:after="29" w:line="271" w:lineRule="auto"/>
        <w:ind w:left="9" w:right="69"/>
        <w:rPr>
          <w:rFonts w:ascii="Arial" w:hAnsi="Arial" w:cs="Arial"/>
          <w:sz w:val="22"/>
          <w:szCs w:val="24"/>
        </w:rPr>
      </w:pPr>
    </w:p>
    <w:p w14:paraId="2BF623A8" w14:textId="77777777" w:rsidR="002A245A" w:rsidRPr="00D97647" w:rsidRDefault="005137F8" w:rsidP="00C4378E">
      <w:pPr>
        <w:numPr>
          <w:ilvl w:val="0"/>
          <w:numId w:val="1"/>
        </w:numPr>
        <w:spacing w:after="44"/>
        <w:ind w:right="69" w:hanging="566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sz w:val="22"/>
          <w:szCs w:val="24"/>
        </w:rPr>
        <w:t>elemento soggettivo della condotta, a seconda del dolo o della colpa;</w:t>
      </w:r>
      <w:r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1CC2BFD2" w14:textId="77777777" w:rsidR="002A245A" w:rsidRPr="00D97647" w:rsidRDefault="005137F8" w:rsidP="00C4378E">
      <w:pPr>
        <w:numPr>
          <w:ilvl w:val="0"/>
          <w:numId w:val="1"/>
        </w:numPr>
        <w:spacing w:after="44"/>
        <w:ind w:right="69" w:hanging="566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sz w:val="22"/>
          <w:szCs w:val="24"/>
        </w:rPr>
        <w:t>rilevanza degli obblighi violati;</w:t>
      </w:r>
      <w:r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7645A251" w14:textId="77777777" w:rsidR="002A245A" w:rsidRPr="00D97647" w:rsidRDefault="005137F8" w:rsidP="00C4378E">
      <w:pPr>
        <w:numPr>
          <w:ilvl w:val="0"/>
          <w:numId w:val="1"/>
        </w:numPr>
        <w:ind w:right="69" w:hanging="566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sz w:val="22"/>
          <w:szCs w:val="24"/>
        </w:rPr>
        <w:t>livello di responsabilità gerarchica o tecnica;</w:t>
      </w:r>
      <w:r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6871051E" w14:textId="799F3AA1" w:rsidR="002A245A" w:rsidRPr="00D97647" w:rsidRDefault="005137F8" w:rsidP="00C4378E">
      <w:pPr>
        <w:numPr>
          <w:ilvl w:val="0"/>
          <w:numId w:val="1"/>
        </w:numPr>
        <w:spacing w:after="34"/>
        <w:ind w:right="69" w:hanging="566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sz w:val="22"/>
          <w:szCs w:val="24"/>
        </w:rPr>
        <w:t>presenza di circostanze aggravanti o attenuanti</w:t>
      </w:r>
      <w:r w:rsidR="00C4378E">
        <w:rPr>
          <w:rFonts w:ascii="Arial" w:hAnsi="Arial" w:cs="Arial"/>
          <w:sz w:val="22"/>
          <w:szCs w:val="24"/>
        </w:rPr>
        <w:t>,</w:t>
      </w:r>
      <w:r w:rsidRPr="00D97647">
        <w:rPr>
          <w:rFonts w:ascii="Arial" w:hAnsi="Arial" w:cs="Arial"/>
          <w:sz w:val="22"/>
          <w:szCs w:val="24"/>
        </w:rPr>
        <w:t xml:space="preserve"> con particolare riguardo alla professionalità, alle precedenti esperienze lavorative</w:t>
      </w:r>
      <w:r w:rsidR="00C4378E">
        <w:rPr>
          <w:rFonts w:ascii="Arial" w:hAnsi="Arial" w:cs="Arial"/>
          <w:sz w:val="22"/>
          <w:szCs w:val="24"/>
        </w:rPr>
        <w:t xml:space="preserve">, nonché alle </w:t>
      </w:r>
      <w:r w:rsidRPr="00D97647">
        <w:rPr>
          <w:rFonts w:ascii="Arial" w:hAnsi="Arial" w:cs="Arial"/>
          <w:sz w:val="22"/>
          <w:szCs w:val="24"/>
        </w:rPr>
        <w:t>circostanze in cui è stato commesso il fatto;</w:t>
      </w:r>
      <w:r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52DE4E4D" w14:textId="77777777" w:rsidR="002A245A" w:rsidRPr="00D97647" w:rsidRDefault="005137F8" w:rsidP="00C4378E">
      <w:pPr>
        <w:numPr>
          <w:ilvl w:val="0"/>
          <w:numId w:val="1"/>
        </w:numPr>
        <w:spacing w:after="35"/>
        <w:ind w:right="69" w:hanging="566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sz w:val="22"/>
          <w:szCs w:val="24"/>
        </w:rPr>
        <w:t>eventuale condivisione di responsabilità con altri soggetti che abbiano concorso nel determinare la mancanza;</w:t>
      </w:r>
      <w:r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356ECA39" w14:textId="47BD4976" w:rsidR="002A245A" w:rsidRPr="00D97647" w:rsidRDefault="005137F8" w:rsidP="00C4378E">
      <w:pPr>
        <w:numPr>
          <w:ilvl w:val="0"/>
          <w:numId w:val="1"/>
        </w:numPr>
        <w:ind w:right="69" w:hanging="566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sz w:val="22"/>
          <w:szCs w:val="24"/>
        </w:rPr>
        <w:t>comportamenti che poss</w:t>
      </w:r>
      <w:r w:rsidR="00C4378E">
        <w:rPr>
          <w:rFonts w:ascii="Arial" w:hAnsi="Arial" w:cs="Arial"/>
          <w:sz w:val="22"/>
          <w:szCs w:val="24"/>
        </w:rPr>
        <w:t>a</w:t>
      </w:r>
      <w:r w:rsidRPr="00D97647">
        <w:rPr>
          <w:rFonts w:ascii="Arial" w:hAnsi="Arial" w:cs="Arial"/>
          <w:sz w:val="22"/>
          <w:szCs w:val="24"/>
        </w:rPr>
        <w:t xml:space="preserve">no compromettere, sia pure a livello potenziale, l'efficacia del </w:t>
      </w:r>
      <w:r w:rsidR="00C4378E">
        <w:rPr>
          <w:rFonts w:ascii="Arial" w:hAnsi="Arial" w:cs="Arial"/>
          <w:sz w:val="22"/>
          <w:szCs w:val="24"/>
        </w:rPr>
        <w:t>M</w:t>
      </w:r>
      <w:r w:rsidRPr="00D97647">
        <w:rPr>
          <w:rFonts w:ascii="Arial" w:hAnsi="Arial" w:cs="Arial"/>
          <w:sz w:val="22"/>
          <w:szCs w:val="24"/>
        </w:rPr>
        <w:t>odello organizzativo.</w:t>
      </w:r>
      <w:r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5ED1E962" w14:textId="77777777" w:rsidR="001D332C" w:rsidRPr="00D97647" w:rsidRDefault="001D332C" w:rsidP="00C4378E">
      <w:pPr>
        <w:ind w:left="9" w:right="69"/>
        <w:rPr>
          <w:rFonts w:ascii="Arial" w:hAnsi="Arial" w:cs="Arial"/>
          <w:sz w:val="22"/>
          <w:szCs w:val="24"/>
        </w:rPr>
      </w:pPr>
    </w:p>
    <w:p w14:paraId="7650B5E9" w14:textId="0AAF5B70" w:rsidR="002A245A" w:rsidRPr="00D97647" w:rsidRDefault="00C4378E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>Qualora con un solo atto siano state commesse più infrazioni, punite con sanzioni diverse, sarà applicata la sanzione più grave.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115F973F" w14:textId="069958FD" w:rsidR="002A245A" w:rsidRPr="00D97647" w:rsidRDefault="00C4378E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I </w:t>
      </w:r>
      <w:r w:rsidR="005137F8" w:rsidRPr="00D97647">
        <w:rPr>
          <w:rFonts w:ascii="Arial" w:hAnsi="Arial" w:cs="Arial"/>
          <w:sz w:val="22"/>
          <w:szCs w:val="24"/>
        </w:rPr>
        <w:t>soggetti potenzialmente destinatari dei provvedimenti disciplinari sono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principalmente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il personale apicale e il personale sottoposto ad altrui direzione.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1B39F912" w14:textId="001B308D" w:rsidR="002A245A" w:rsidRDefault="00C4378E" w:rsidP="00AF1D49">
      <w:pPr>
        <w:spacing w:after="290" w:line="276" w:lineRule="auto"/>
        <w:ind w:left="14" w:right="76" w:firstLin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>L’</w:t>
      </w:r>
      <w:r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>A</w:t>
      </w:r>
      <w:r w:rsidR="005137F8" w:rsidRPr="00D97647"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>zienda</w:t>
      </w:r>
      <w:r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>,</w:t>
      </w:r>
      <w:r w:rsidR="005137F8" w:rsidRPr="00D97647"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 xml:space="preserve"> in conformità a quanto previsto dalla Legge </w:t>
      </w:r>
      <w:r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 xml:space="preserve">n. </w:t>
      </w:r>
      <w:r w:rsidR="005137F8" w:rsidRPr="00D97647"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>190/2012 e secondo le disposizioni sul</w:t>
      </w:r>
      <w:r w:rsidR="005137F8" w:rsidRPr="00D97647">
        <w:rPr>
          <w:rFonts w:ascii="Arial" w:hAnsi="Arial" w:cs="Arial"/>
          <w:sz w:val="22"/>
          <w:szCs w:val="24"/>
          <w:highlight w:val="lightGray"/>
        </w:rPr>
        <w:t xml:space="preserve"> </w:t>
      </w:r>
      <w:r w:rsidR="005137F8" w:rsidRPr="00C4378E">
        <w:rPr>
          <w:rFonts w:ascii="Arial" w:hAnsi="Arial" w:cs="Arial"/>
          <w:i/>
          <w:iCs/>
          <w:sz w:val="22"/>
          <w:szCs w:val="24"/>
          <w:highlight w:val="lightGray"/>
          <w:shd w:val="clear" w:color="auto" w:fill="FFFF00"/>
        </w:rPr>
        <w:t>Whistleblowing</w:t>
      </w:r>
      <w:r w:rsidR="005137F8" w:rsidRPr="00D97647"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 xml:space="preserve"> (Legge 30 novembre 2017)</w:t>
      </w:r>
      <w:r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>,</w:t>
      </w:r>
      <w:r w:rsidR="005137F8" w:rsidRPr="00D97647"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 xml:space="preserve"> prevede</w:t>
      </w:r>
      <w:r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>,</w:t>
      </w:r>
      <w:r w:rsidR="005137F8" w:rsidRPr="00D97647"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 xml:space="preserve"> altresì</w:t>
      </w:r>
      <w:r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>,</w:t>
      </w:r>
      <w:r w:rsidR="005137F8" w:rsidRPr="00D97647"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 xml:space="preserve"> che possano essere irrogate sanzioni</w:t>
      </w:r>
      <w:r w:rsidR="005137F8" w:rsidRPr="00D97647">
        <w:rPr>
          <w:rFonts w:ascii="Arial" w:hAnsi="Arial" w:cs="Arial"/>
          <w:sz w:val="22"/>
          <w:szCs w:val="24"/>
          <w:highlight w:val="lightGray"/>
        </w:rPr>
        <w:t xml:space="preserve"> </w:t>
      </w:r>
      <w:r w:rsidR="005137F8" w:rsidRPr="00D97647"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>disciplinari nei confronti di chi viola le misur</w:t>
      </w:r>
      <w:r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>e</w:t>
      </w:r>
      <w:r w:rsidR="005137F8" w:rsidRPr="00D97647"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 xml:space="preserve"> di tutela del segnalante o di chi effettua</w:t>
      </w:r>
      <w:r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>,</w:t>
      </w:r>
      <w:r w:rsidR="005137F8" w:rsidRPr="00D97647"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 xml:space="preserve"> con dolo o</w:t>
      </w:r>
      <w:r w:rsidR="005137F8" w:rsidRPr="00D97647">
        <w:rPr>
          <w:rFonts w:ascii="Arial" w:hAnsi="Arial" w:cs="Arial"/>
          <w:sz w:val="22"/>
          <w:szCs w:val="24"/>
          <w:highlight w:val="lightGray"/>
        </w:rPr>
        <w:t xml:space="preserve"> </w:t>
      </w:r>
      <w:r w:rsidR="005137F8" w:rsidRPr="00D97647"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>colpa grave</w:t>
      </w:r>
      <w:r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>,</w:t>
      </w:r>
      <w:r w:rsidR="005137F8" w:rsidRPr="00D97647"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 xml:space="preserve"> segnalazioni che si rivel</w:t>
      </w:r>
      <w:r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>i</w:t>
      </w:r>
      <w:r w:rsidR="005137F8" w:rsidRPr="00D97647">
        <w:rPr>
          <w:rFonts w:ascii="Arial" w:hAnsi="Arial" w:cs="Arial"/>
          <w:sz w:val="22"/>
          <w:szCs w:val="24"/>
          <w:highlight w:val="lightGray"/>
          <w:shd w:val="clear" w:color="auto" w:fill="FFFF00"/>
        </w:rPr>
        <w:t>no infondate.</w:t>
      </w:r>
      <w:r w:rsidR="005137F8" w:rsidRPr="00D97647">
        <w:rPr>
          <w:rFonts w:ascii="Arial" w:hAnsi="Arial" w:cs="Arial"/>
          <w:sz w:val="22"/>
          <w:szCs w:val="24"/>
        </w:rPr>
        <w:t xml:space="preserve"> </w:t>
      </w:r>
    </w:p>
    <w:p w14:paraId="47F8F1C2" w14:textId="77777777" w:rsidR="00EB206D" w:rsidRDefault="00EB206D" w:rsidP="00EB206D">
      <w:pPr>
        <w:pStyle w:val="Titolo1"/>
        <w:numPr>
          <w:ilvl w:val="0"/>
          <w:numId w:val="0"/>
        </w:numPr>
        <w:ind w:left="719"/>
        <w:rPr>
          <w:rFonts w:ascii="Arial" w:hAnsi="Arial" w:cs="Arial"/>
          <w:sz w:val="24"/>
          <w:szCs w:val="24"/>
        </w:rPr>
      </w:pPr>
      <w:bookmarkStart w:id="2" w:name="_Toc171513068"/>
    </w:p>
    <w:p w14:paraId="1A14EF53" w14:textId="56AD0DD8" w:rsidR="002A245A" w:rsidRPr="00D97647" w:rsidRDefault="005137F8">
      <w:pPr>
        <w:pStyle w:val="Titolo1"/>
        <w:ind w:left="719" w:hanging="360"/>
        <w:rPr>
          <w:rFonts w:ascii="Arial" w:hAnsi="Arial" w:cs="Arial"/>
          <w:sz w:val="24"/>
          <w:szCs w:val="24"/>
        </w:rPr>
      </w:pPr>
      <w:r w:rsidRPr="00D97647">
        <w:rPr>
          <w:rFonts w:ascii="Arial" w:hAnsi="Arial" w:cs="Arial"/>
          <w:sz w:val="24"/>
          <w:szCs w:val="24"/>
        </w:rPr>
        <w:t xml:space="preserve">Responsabilità di </w:t>
      </w:r>
      <w:r w:rsidR="00EB206D">
        <w:rPr>
          <w:rFonts w:ascii="Arial" w:hAnsi="Arial" w:cs="Arial"/>
          <w:sz w:val="24"/>
          <w:szCs w:val="24"/>
        </w:rPr>
        <w:t>A</w:t>
      </w:r>
      <w:r w:rsidRPr="00D97647">
        <w:rPr>
          <w:rFonts w:ascii="Arial" w:hAnsi="Arial" w:cs="Arial"/>
          <w:sz w:val="24"/>
          <w:szCs w:val="24"/>
        </w:rPr>
        <w:t>pplicazione</w:t>
      </w:r>
      <w:bookmarkEnd w:id="2"/>
      <w:r w:rsidRPr="00D97647">
        <w:rPr>
          <w:rFonts w:ascii="Arial" w:hAnsi="Arial" w:cs="Arial"/>
          <w:sz w:val="24"/>
          <w:szCs w:val="24"/>
        </w:rPr>
        <w:t xml:space="preserve"> </w:t>
      </w:r>
    </w:p>
    <w:p w14:paraId="6E6C8F62" w14:textId="7604EBA5" w:rsidR="002A245A" w:rsidRPr="00C4378E" w:rsidRDefault="00C4378E" w:rsidP="00AF1D49">
      <w:pPr>
        <w:spacing w:after="14" w:line="276" w:lineRule="auto"/>
        <w:ind w:left="14" w:right="0" w:firstLine="0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     </w:t>
      </w:r>
      <w:r w:rsidRPr="00C4378E">
        <w:rPr>
          <w:rFonts w:ascii="Arial" w:hAnsi="Arial" w:cs="Arial"/>
          <w:bCs/>
          <w:sz w:val="22"/>
          <w:szCs w:val="24"/>
        </w:rPr>
        <w:t xml:space="preserve">La APF Valtellina, </w:t>
      </w:r>
      <w:r>
        <w:rPr>
          <w:rFonts w:ascii="Arial" w:hAnsi="Arial" w:cs="Arial"/>
          <w:bCs/>
          <w:sz w:val="22"/>
          <w:szCs w:val="24"/>
        </w:rPr>
        <w:t xml:space="preserve">rappresentata dal Consiglio d’Amministrazione, è responsabile della </w:t>
      </w:r>
      <w:r w:rsidR="005137F8" w:rsidRPr="00D97647">
        <w:rPr>
          <w:rFonts w:ascii="Arial" w:hAnsi="Arial" w:cs="Arial"/>
          <w:sz w:val="22"/>
          <w:szCs w:val="24"/>
        </w:rPr>
        <w:t xml:space="preserve">formalizzazione, applicazione e revisione del presente </w:t>
      </w:r>
      <w:r>
        <w:rPr>
          <w:rFonts w:ascii="Arial" w:hAnsi="Arial" w:cs="Arial"/>
          <w:sz w:val="22"/>
          <w:szCs w:val="24"/>
        </w:rPr>
        <w:t>“</w:t>
      </w:r>
      <w:r w:rsidR="005137F8" w:rsidRPr="00D97647">
        <w:rPr>
          <w:rFonts w:ascii="Arial" w:hAnsi="Arial" w:cs="Arial"/>
          <w:sz w:val="22"/>
          <w:szCs w:val="24"/>
        </w:rPr>
        <w:t>Sistema Disciplinare</w:t>
      </w:r>
      <w:r>
        <w:rPr>
          <w:rFonts w:ascii="Arial" w:hAnsi="Arial" w:cs="Arial"/>
          <w:sz w:val="22"/>
          <w:szCs w:val="24"/>
        </w:rPr>
        <w:t>”</w:t>
      </w:r>
      <w:r w:rsidR="005137F8" w:rsidRPr="00D97647">
        <w:rPr>
          <w:rFonts w:ascii="Arial" w:hAnsi="Arial" w:cs="Arial"/>
          <w:sz w:val="22"/>
          <w:szCs w:val="24"/>
        </w:rPr>
        <w:t>.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55C589A1" w14:textId="5FCAC49E" w:rsidR="002A245A" w:rsidRPr="00D97647" w:rsidRDefault="00F80883" w:rsidP="00AF1D49">
      <w:pPr>
        <w:spacing w:line="276" w:lineRule="auto"/>
        <w:ind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Inoltre, nell’ambito del Modello, l’Organismo di </w:t>
      </w:r>
      <w:r>
        <w:rPr>
          <w:rFonts w:ascii="Arial" w:hAnsi="Arial" w:cs="Arial"/>
          <w:sz w:val="22"/>
          <w:szCs w:val="24"/>
        </w:rPr>
        <w:t>V</w:t>
      </w:r>
      <w:r w:rsidR="005137F8" w:rsidRPr="00D97647">
        <w:rPr>
          <w:rFonts w:ascii="Arial" w:hAnsi="Arial" w:cs="Arial"/>
          <w:sz w:val="22"/>
          <w:szCs w:val="24"/>
        </w:rPr>
        <w:t>igilanza ha compiti di vigilanza sulla corretta applicazione del</w:t>
      </w:r>
      <w:r>
        <w:rPr>
          <w:rFonts w:ascii="Arial" w:hAnsi="Arial" w:cs="Arial"/>
          <w:sz w:val="22"/>
          <w:szCs w:val="24"/>
        </w:rPr>
        <w:t xml:space="preserve">lo stesso, </w:t>
      </w:r>
      <w:r w:rsidR="005137F8" w:rsidRPr="00D97647">
        <w:rPr>
          <w:rFonts w:ascii="Arial" w:hAnsi="Arial" w:cs="Arial"/>
          <w:sz w:val="22"/>
          <w:szCs w:val="24"/>
        </w:rPr>
        <w:t xml:space="preserve">con specifiche funzioni di supervisione per quanto concerne quelle infrazioni che possano incidere sulla </w:t>
      </w:r>
      <w:r>
        <w:rPr>
          <w:rFonts w:ascii="Arial" w:hAnsi="Arial" w:cs="Arial"/>
          <w:sz w:val="22"/>
          <w:szCs w:val="24"/>
        </w:rPr>
        <w:t xml:space="preserve">sua </w:t>
      </w:r>
      <w:r w:rsidR="005137F8" w:rsidRPr="00D97647">
        <w:rPr>
          <w:rFonts w:ascii="Arial" w:hAnsi="Arial" w:cs="Arial"/>
          <w:sz w:val="22"/>
          <w:szCs w:val="24"/>
        </w:rPr>
        <w:t xml:space="preserve">funzionalità. </w:t>
      </w:r>
    </w:p>
    <w:p w14:paraId="163DB60A" w14:textId="6BC26C19" w:rsidR="002A245A" w:rsidRPr="00D97647" w:rsidRDefault="00F80883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Il Responsabile della </w:t>
      </w:r>
      <w:r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orruzione</w:t>
      </w:r>
      <w:r>
        <w:rPr>
          <w:rFonts w:ascii="Arial" w:hAnsi="Arial" w:cs="Arial"/>
          <w:sz w:val="22"/>
          <w:szCs w:val="24"/>
        </w:rPr>
        <w:t xml:space="preserve"> e della Trasparenza</w:t>
      </w:r>
      <w:r w:rsidR="005137F8" w:rsidRPr="00D97647">
        <w:rPr>
          <w:rFonts w:ascii="Arial" w:hAnsi="Arial" w:cs="Arial"/>
          <w:sz w:val="22"/>
          <w:szCs w:val="24"/>
        </w:rPr>
        <w:t xml:space="preserve"> ha compiti di vigilanza sulla corretta applicazione dei Piani di </w:t>
      </w:r>
      <w:r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 xml:space="preserve">orruzione e della </w:t>
      </w:r>
      <w:r>
        <w:rPr>
          <w:rFonts w:ascii="Arial" w:hAnsi="Arial" w:cs="Arial"/>
          <w:sz w:val="22"/>
          <w:szCs w:val="24"/>
        </w:rPr>
        <w:t>T</w:t>
      </w:r>
      <w:r w:rsidR="005137F8" w:rsidRPr="00D97647">
        <w:rPr>
          <w:rFonts w:ascii="Arial" w:hAnsi="Arial" w:cs="Arial"/>
          <w:sz w:val="22"/>
          <w:szCs w:val="24"/>
        </w:rPr>
        <w:t>rasparenza.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7B16B76A" w14:textId="77777777" w:rsidR="00F80883" w:rsidRDefault="00F80883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A tal proposito, nel rispetto di quanto stabilito dallo Statuto dei Lavoratori, l’Organismo di Controllo e il </w:t>
      </w:r>
      <w:r>
        <w:rPr>
          <w:rFonts w:ascii="Arial" w:hAnsi="Arial" w:cs="Arial"/>
          <w:sz w:val="22"/>
          <w:szCs w:val="24"/>
        </w:rPr>
        <w:t xml:space="preserve">citato </w:t>
      </w:r>
      <w:r w:rsidR="005137F8" w:rsidRPr="00D97647">
        <w:rPr>
          <w:rFonts w:ascii="Arial" w:hAnsi="Arial" w:cs="Arial"/>
          <w:sz w:val="22"/>
          <w:szCs w:val="24"/>
        </w:rPr>
        <w:t xml:space="preserve">Responsabile avranno il diritto a essere informati di eventuali </w:t>
      </w:r>
      <w:r w:rsidR="005137F8" w:rsidRPr="00D97647">
        <w:rPr>
          <w:rFonts w:ascii="Arial" w:hAnsi="Arial" w:cs="Arial"/>
          <w:sz w:val="22"/>
          <w:szCs w:val="24"/>
        </w:rPr>
        <w:lastRenderedPageBreak/>
        <w:t>irrogazioni di sanzioni e potranno fornire loro valutazioni in merito all’accaduto, senza vincolo alcuno</w:t>
      </w:r>
      <w:r>
        <w:rPr>
          <w:rFonts w:ascii="Arial" w:hAnsi="Arial" w:cs="Arial"/>
          <w:sz w:val="22"/>
          <w:szCs w:val="24"/>
        </w:rPr>
        <w:t xml:space="preserve">, per quanto concerne </w:t>
      </w:r>
      <w:r w:rsidR="005137F8" w:rsidRPr="00D97647">
        <w:rPr>
          <w:rFonts w:ascii="Arial" w:hAnsi="Arial" w:cs="Arial"/>
          <w:sz w:val="22"/>
          <w:szCs w:val="24"/>
        </w:rPr>
        <w:t>termini o decisioni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per la funzione aziendale preposta alla decisione e all’irrogazione della sanzione. </w:t>
      </w:r>
    </w:p>
    <w:p w14:paraId="587D5B39" w14:textId="1595FACE" w:rsidR="002A245A" w:rsidRPr="00D97647" w:rsidRDefault="00F80883" w:rsidP="00AF1D49">
      <w:pPr>
        <w:spacing w:line="276" w:lineRule="auto"/>
        <w:ind w:left="9" w:right="69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Inoltre, il </w:t>
      </w:r>
      <w:r>
        <w:rPr>
          <w:rFonts w:ascii="Arial" w:hAnsi="Arial" w:cs="Arial"/>
          <w:sz w:val="22"/>
          <w:szCs w:val="24"/>
        </w:rPr>
        <w:t>“</w:t>
      </w:r>
      <w:r w:rsidR="005137F8" w:rsidRPr="00D97647">
        <w:rPr>
          <w:rFonts w:ascii="Arial" w:hAnsi="Arial" w:cs="Arial"/>
          <w:sz w:val="22"/>
          <w:szCs w:val="24"/>
        </w:rPr>
        <w:t>Sistema Disciplinare</w:t>
      </w:r>
      <w:r>
        <w:rPr>
          <w:rFonts w:ascii="Arial" w:hAnsi="Arial" w:cs="Arial"/>
          <w:sz w:val="22"/>
          <w:szCs w:val="24"/>
        </w:rPr>
        <w:t>”</w:t>
      </w:r>
      <w:r w:rsidR="005137F8" w:rsidRPr="00D97647">
        <w:rPr>
          <w:rFonts w:ascii="Arial" w:hAnsi="Arial" w:cs="Arial"/>
          <w:sz w:val="22"/>
          <w:szCs w:val="24"/>
        </w:rPr>
        <w:t xml:space="preserve"> potrà attivarsi anche su segnalazione dell’Organismo di Vigilanza e del Responsabile della </w:t>
      </w:r>
      <w:r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 xml:space="preserve">orruzione </w:t>
      </w:r>
      <w:r>
        <w:rPr>
          <w:rFonts w:ascii="Arial" w:hAnsi="Arial" w:cs="Arial"/>
          <w:sz w:val="22"/>
          <w:szCs w:val="24"/>
        </w:rPr>
        <w:t xml:space="preserve">e della Trasparenza </w:t>
      </w:r>
      <w:r w:rsidR="005137F8" w:rsidRPr="00D97647">
        <w:rPr>
          <w:rFonts w:ascii="Arial" w:hAnsi="Arial" w:cs="Arial"/>
          <w:sz w:val="22"/>
          <w:szCs w:val="24"/>
        </w:rPr>
        <w:t>alle funzioni preposte all’istruttoria e all’irrogazione delle sanzioni.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7833A5E4" w14:textId="77777777" w:rsidR="001D332C" w:rsidRDefault="001D332C">
      <w:pPr>
        <w:ind w:left="9" w:right="69"/>
        <w:rPr>
          <w:rFonts w:ascii="Arial" w:hAnsi="Arial" w:cs="Arial"/>
          <w:sz w:val="22"/>
          <w:szCs w:val="24"/>
        </w:rPr>
      </w:pPr>
    </w:p>
    <w:p w14:paraId="23484A1C" w14:textId="77777777" w:rsidR="00F80883" w:rsidRPr="00D97647" w:rsidRDefault="00F80883">
      <w:pPr>
        <w:ind w:left="9" w:right="69"/>
        <w:rPr>
          <w:rFonts w:ascii="Arial" w:hAnsi="Arial" w:cs="Arial"/>
          <w:sz w:val="22"/>
          <w:szCs w:val="24"/>
        </w:rPr>
      </w:pPr>
    </w:p>
    <w:p w14:paraId="0C20BF1A" w14:textId="77777777" w:rsidR="002A245A" w:rsidRPr="00D97647" w:rsidRDefault="005137F8">
      <w:pPr>
        <w:pStyle w:val="Titolo1"/>
        <w:ind w:left="719" w:hanging="360"/>
        <w:rPr>
          <w:rFonts w:ascii="Arial" w:hAnsi="Arial" w:cs="Arial"/>
          <w:sz w:val="24"/>
          <w:szCs w:val="24"/>
        </w:rPr>
      </w:pPr>
      <w:bookmarkStart w:id="3" w:name="_Toc171513069"/>
      <w:r w:rsidRPr="00D97647">
        <w:rPr>
          <w:rFonts w:ascii="Arial" w:hAnsi="Arial" w:cs="Arial"/>
          <w:sz w:val="24"/>
          <w:szCs w:val="24"/>
        </w:rPr>
        <w:t>Modalità Operative</w:t>
      </w:r>
      <w:bookmarkEnd w:id="3"/>
      <w:r w:rsidRPr="00D97647">
        <w:rPr>
          <w:rFonts w:ascii="Arial" w:hAnsi="Arial" w:cs="Arial"/>
          <w:sz w:val="24"/>
          <w:szCs w:val="24"/>
        </w:rPr>
        <w:t xml:space="preserve"> </w:t>
      </w:r>
    </w:p>
    <w:p w14:paraId="3BE5E44C" w14:textId="0F680B40" w:rsidR="002A245A" w:rsidRPr="00D97647" w:rsidRDefault="00F80883" w:rsidP="00AF1D49">
      <w:pPr>
        <w:spacing w:after="4"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Nel presente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 xml:space="preserve">apitolo vengono descritte le modalità operative per l’applicazione del </w:t>
      </w:r>
      <w:r>
        <w:rPr>
          <w:rFonts w:ascii="Arial" w:hAnsi="Arial" w:cs="Arial"/>
          <w:sz w:val="22"/>
          <w:szCs w:val="24"/>
        </w:rPr>
        <w:t>“</w:t>
      </w:r>
      <w:r w:rsidR="005137F8" w:rsidRPr="00D97647">
        <w:rPr>
          <w:rFonts w:ascii="Arial" w:hAnsi="Arial" w:cs="Arial"/>
          <w:sz w:val="22"/>
          <w:szCs w:val="24"/>
        </w:rPr>
        <w:t>Sistema Disciplinare</w:t>
      </w:r>
      <w:r>
        <w:rPr>
          <w:rFonts w:ascii="Arial" w:hAnsi="Arial" w:cs="Arial"/>
          <w:sz w:val="22"/>
          <w:szCs w:val="24"/>
        </w:rPr>
        <w:t>”,</w:t>
      </w:r>
      <w:r w:rsidR="005137F8" w:rsidRPr="00D97647">
        <w:rPr>
          <w:rFonts w:ascii="Arial" w:hAnsi="Arial" w:cs="Arial"/>
          <w:sz w:val="22"/>
          <w:szCs w:val="24"/>
        </w:rPr>
        <w:t xml:space="preserve"> in funzione delle diverse tipologie di Destinatari e delle differenti </w:t>
      </w:r>
      <w:r>
        <w:rPr>
          <w:rFonts w:ascii="Arial" w:hAnsi="Arial" w:cs="Arial"/>
          <w:sz w:val="22"/>
          <w:szCs w:val="24"/>
        </w:rPr>
        <w:t>S</w:t>
      </w:r>
      <w:r w:rsidR="005137F8" w:rsidRPr="00D97647">
        <w:rPr>
          <w:rFonts w:ascii="Arial" w:hAnsi="Arial" w:cs="Arial"/>
          <w:sz w:val="22"/>
          <w:szCs w:val="24"/>
        </w:rPr>
        <w:t>anzioni disciplinari.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7D7408D4" w14:textId="77777777" w:rsidR="002A245A" w:rsidRPr="00D97647" w:rsidRDefault="005137F8" w:rsidP="00AF1D49">
      <w:pPr>
        <w:spacing w:after="69" w:line="276" w:lineRule="auto"/>
        <w:ind w:left="0" w:right="0" w:firstLine="0"/>
        <w:jc w:val="left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410395D1" w14:textId="1B035700" w:rsidR="002A245A" w:rsidRPr="00D97647" w:rsidRDefault="005137F8" w:rsidP="001D332C">
      <w:pPr>
        <w:pStyle w:val="Titolo2"/>
        <w:spacing w:after="27"/>
        <w:ind w:left="1066" w:hanging="706"/>
        <w:rPr>
          <w:rFonts w:ascii="Arial" w:hAnsi="Arial" w:cs="Arial"/>
          <w:sz w:val="22"/>
          <w:szCs w:val="24"/>
        </w:rPr>
      </w:pPr>
      <w:bookmarkStart w:id="4" w:name="_Toc171513070"/>
      <w:r w:rsidRPr="00D97647">
        <w:rPr>
          <w:rFonts w:ascii="Arial" w:hAnsi="Arial" w:cs="Arial"/>
          <w:sz w:val="22"/>
          <w:szCs w:val="24"/>
        </w:rPr>
        <w:t xml:space="preserve">Misure nei confronti dei </w:t>
      </w:r>
      <w:r w:rsidR="00F80883">
        <w:rPr>
          <w:rFonts w:ascii="Arial" w:hAnsi="Arial" w:cs="Arial"/>
          <w:sz w:val="22"/>
          <w:szCs w:val="24"/>
        </w:rPr>
        <w:t>L</w:t>
      </w:r>
      <w:r w:rsidRPr="00D97647">
        <w:rPr>
          <w:rFonts w:ascii="Arial" w:hAnsi="Arial" w:cs="Arial"/>
          <w:sz w:val="22"/>
          <w:szCs w:val="24"/>
        </w:rPr>
        <w:t xml:space="preserve">avoratori </w:t>
      </w:r>
      <w:r w:rsidR="00F80883">
        <w:rPr>
          <w:rFonts w:ascii="Arial" w:hAnsi="Arial" w:cs="Arial"/>
          <w:sz w:val="22"/>
          <w:szCs w:val="24"/>
        </w:rPr>
        <w:t>D</w:t>
      </w:r>
      <w:r w:rsidRPr="00D97647">
        <w:rPr>
          <w:rFonts w:ascii="Arial" w:hAnsi="Arial" w:cs="Arial"/>
          <w:sz w:val="22"/>
          <w:szCs w:val="24"/>
        </w:rPr>
        <w:t>ipendenti</w:t>
      </w:r>
      <w:bookmarkEnd w:id="4"/>
      <w:r w:rsidRPr="00D97647">
        <w:rPr>
          <w:rFonts w:ascii="Arial" w:hAnsi="Arial" w:cs="Arial"/>
          <w:sz w:val="22"/>
          <w:szCs w:val="24"/>
        </w:rPr>
        <w:t xml:space="preserve"> </w:t>
      </w:r>
    </w:p>
    <w:p w14:paraId="41974366" w14:textId="668B586D" w:rsidR="002A245A" w:rsidRPr="00D97647" w:rsidRDefault="00F80883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Il mancato rispetto o la violazione delle norme di legge, dei principi generali del presente documento, delle regole di comportamento del Modello, del Piano di </w:t>
      </w:r>
      <w:r w:rsidR="00180F07"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 w:rsidR="00180F07"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orruzione, delle regole in merito alla trasparenza e delle procedure ivi richiamate costituiscono inadempimento delle obbligazioni derivanti dal rapporto di lavoro e</w:t>
      </w:r>
      <w:r w:rsidR="00180F07">
        <w:rPr>
          <w:rFonts w:ascii="Arial" w:hAnsi="Arial" w:cs="Arial"/>
          <w:sz w:val="22"/>
          <w:szCs w:val="24"/>
        </w:rPr>
        <w:t>, pertanto,</w:t>
      </w:r>
      <w:r w:rsidR="005137F8" w:rsidRPr="00D97647">
        <w:rPr>
          <w:rFonts w:ascii="Arial" w:hAnsi="Arial" w:cs="Arial"/>
          <w:sz w:val="22"/>
          <w:szCs w:val="24"/>
        </w:rPr>
        <w:t xml:space="preserve"> illecito disciplinare.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63017D0A" w14:textId="71994C3B" w:rsidR="002A245A" w:rsidRPr="00D97647" w:rsidRDefault="00180F07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Con riguardo ai Dipendenti non dirigenti occorre rispettare i limiti connessi al potere sanzionatorio imposti dall’articolo 7 della legge n. 300/1970 (c.d. “Statuto dei </w:t>
      </w:r>
      <w:r>
        <w:rPr>
          <w:rFonts w:ascii="Arial" w:hAnsi="Arial" w:cs="Arial"/>
          <w:sz w:val="22"/>
          <w:szCs w:val="24"/>
        </w:rPr>
        <w:t>L</w:t>
      </w:r>
      <w:r w:rsidR="005137F8" w:rsidRPr="00D97647">
        <w:rPr>
          <w:rFonts w:ascii="Arial" w:hAnsi="Arial" w:cs="Arial"/>
          <w:sz w:val="22"/>
          <w:szCs w:val="24"/>
        </w:rPr>
        <w:t>avoratori”) e da</w:t>
      </w:r>
      <w:r>
        <w:rPr>
          <w:rFonts w:ascii="Arial" w:hAnsi="Arial" w:cs="Arial"/>
          <w:sz w:val="22"/>
          <w:szCs w:val="24"/>
        </w:rPr>
        <w:t xml:space="preserve">l </w:t>
      </w:r>
      <w:r w:rsidR="005137F8" w:rsidRPr="00D97647">
        <w:rPr>
          <w:rFonts w:ascii="Arial" w:hAnsi="Arial" w:cs="Arial"/>
          <w:sz w:val="22"/>
          <w:szCs w:val="24"/>
        </w:rPr>
        <w:t xml:space="preserve">CCNL </w:t>
      </w:r>
      <w:r>
        <w:rPr>
          <w:rFonts w:ascii="Arial" w:hAnsi="Arial" w:cs="Arial"/>
          <w:sz w:val="22"/>
          <w:szCs w:val="24"/>
        </w:rPr>
        <w:t>- Funzioni Locali.</w:t>
      </w:r>
      <w:r w:rsidR="005137F8" w:rsidRPr="00D97647">
        <w:rPr>
          <w:rFonts w:ascii="Arial" w:hAnsi="Arial" w:cs="Arial"/>
          <w:sz w:val="22"/>
          <w:szCs w:val="24"/>
        </w:rPr>
        <w:t xml:space="preserve">  </w:t>
      </w:r>
    </w:p>
    <w:p w14:paraId="0B628619" w14:textId="4E1CBB7D" w:rsidR="002A245A" w:rsidRPr="00D97647" w:rsidRDefault="00180F07" w:rsidP="00AF1D49">
      <w:pPr>
        <w:spacing w:after="115"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Possono rientrare nella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 xml:space="preserve">ategoria del </w:t>
      </w:r>
      <w:r w:rsidR="005137F8" w:rsidRPr="00EB206D">
        <w:rPr>
          <w:rFonts w:ascii="Arial" w:hAnsi="Arial" w:cs="Arial"/>
          <w:bCs/>
          <w:sz w:val="22"/>
          <w:szCs w:val="24"/>
          <w:u w:val="single"/>
        </w:rPr>
        <w:t>richiamo scritto</w:t>
      </w:r>
      <w:r w:rsidR="005137F8" w:rsidRPr="00EB206D">
        <w:rPr>
          <w:rFonts w:ascii="Arial" w:hAnsi="Arial" w:cs="Arial"/>
          <w:bCs/>
          <w:sz w:val="22"/>
          <w:szCs w:val="24"/>
        </w:rPr>
        <w:t xml:space="preserve">, </w:t>
      </w:r>
      <w:r w:rsidR="005137F8" w:rsidRPr="00D97647">
        <w:rPr>
          <w:rFonts w:ascii="Arial" w:hAnsi="Arial" w:cs="Arial"/>
          <w:sz w:val="22"/>
          <w:szCs w:val="24"/>
        </w:rPr>
        <w:t>oltre i casi esemplificativi previsti dal CCNL</w:t>
      </w:r>
      <w:r>
        <w:rPr>
          <w:rFonts w:ascii="Arial" w:hAnsi="Arial" w:cs="Arial"/>
          <w:sz w:val="22"/>
          <w:szCs w:val="24"/>
        </w:rPr>
        <w:t xml:space="preserve"> - Funzioni Locali, </w:t>
      </w:r>
      <w:r w:rsidR="005137F8" w:rsidRPr="00D97647">
        <w:rPr>
          <w:rFonts w:ascii="Arial" w:hAnsi="Arial" w:cs="Arial"/>
          <w:sz w:val="22"/>
          <w:szCs w:val="24"/>
        </w:rPr>
        <w:t xml:space="preserve">anche le ipotesi di recidiva nell’arco di un biennio dei casi di violazione colposa di procedure e/o prescrizioni e di errori procedurali dovuti a negligenza del lavoratore aventi rilevanza esterna, violazioni lievi alle regole di comportamento, per aspetti non collegabili alla sicurezza sui luoghi di lavoro, regole ambientali e </w:t>
      </w:r>
      <w:r>
        <w:rPr>
          <w:rFonts w:ascii="Arial" w:hAnsi="Arial" w:cs="Arial"/>
          <w:sz w:val="22"/>
          <w:szCs w:val="24"/>
        </w:rPr>
        <w:t xml:space="preserve">sulla </w:t>
      </w:r>
      <w:r w:rsidRPr="00180F07">
        <w:rPr>
          <w:rFonts w:ascii="Arial" w:hAnsi="Arial" w:cs="Arial"/>
          <w:i/>
          <w:iCs/>
          <w:sz w:val="22"/>
          <w:szCs w:val="24"/>
        </w:rPr>
        <w:t>p</w:t>
      </w:r>
      <w:r w:rsidR="005137F8" w:rsidRPr="00180F07">
        <w:rPr>
          <w:rFonts w:ascii="Arial" w:hAnsi="Arial" w:cs="Arial"/>
          <w:i/>
          <w:iCs/>
          <w:sz w:val="22"/>
          <w:szCs w:val="24"/>
        </w:rPr>
        <w:t>rivacy</w:t>
      </w:r>
      <w:r w:rsidR="005137F8" w:rsidRPr="00D97647">
        <w:rPr>
          <w:rFonts w:ascii="Arial" w:hAnsi="Arial" w:cs="Arial"/>
          <w:sz w:val="22"/>
          <w:szCs w:val="24"/>
        </w:rPr>
        <w:t xml:space="preserve"> e riservatezza delle informazioni.</w:t>
      </w:r>
      <w:r w:rsidR="00AF1D49">
        <w:rPr>
          <w:rFonts w:ascii="Arial" w:hAnsi="Arial" w:cs="Arial"/>
          <w:sz w:val="22"/>
          <w:szCs w:val="24"/>
        </w:rPr>
        <w:t xml:space="preserve"> </w:t>
      </w:r>
      <w:r w:rsidRPr="00180F07">
        <w:rPr>
          <w:rFonts w:ascii="Arial" w:hAnsi="Arial" w:cs="Arial"/>
          <w:bCs/>
          <w:sz w:val="22"/>
          <w:szCs w:val="24"/>
        </w:rPr>
        <w:t>R</w:t>
      </w:r>
      <w:r w:rsidR="005137F8" w:rsidRPr="00D97647">
        <w:rPr>
          <w:rFonts w:ascii="Arial" w:hAnsi="Arial" w:cs="Arial"/>
          <w:sz w:val="22"/>
          <w:szCs w:val="24"/>
        </w:rPr>
        <w:t>ientrano nell</w:t>
      </w:r>
      <w:r w:rsidR="00CA40D2">
        <w:rPr>
          <w:rFonts w:ascii="Arial" w:hAnsi="Arial" w:cs="Arial"/>
          <w:sz w:val="22"/>
          <w:szCs w:val="24"/>
        </w:rPr>
        <w:t>a Categoria delle</w:t>
      </w:r>
      <w:r w:rsidR="005137F8" w:rsidRPr="00D97647">
        <w:rPr>
          <w:rFonts w:ascii="Arial" w:hAnsi="Arial" w:cs="Arial"/>
          <w:sz w:val="22"/>
          <w:szCs w:val="24"/>
        </w:rPr>
        <w:t xml:space="preserve"> sanzioni più gravi </w:t>
      </w:r>
      <w:r w:rsidR="005137F8" w:rsidRPr="00EB206D">
        <w:rPr>
          <w:rFonts w:ascii="Arial" w:hAnsi="Arial" w:cs="Arial"/>
          <w:bCs/>
          <w:sz w:val="22"/>
          <w:szCs w:val="24"/>
        </w:rPr>
        <w:t>(</w:t>
      </w:r>
      <w:r w:rsidR="005137F8" w:rsidRPr="00AF1D49">
        <w:rPr>
          <w:rFonts w:ascii="Arial" w:hAnsi="Arial" w:cs="Arial"/>
          <w:bCs/>
          <w:sz w:val="22"/>
          <w:szCs w:val="24"/>
          <w:u w:val="single"/>
        </w:rPr>
        <w:t>multa, sospensione e licenziamento</w:t>
      </w:r>
      <w:r w:rsidR="005137F8" w:rsidRPr="00D97647">
        <w:rPr>
          <w:rFonts w:ascii="Arial" w:hAnsi="Arial" w:cs="Arial"/>
          <w:sz w:val="22"/>
          <w:szCs w:val="24"/>
        </w:rPr>
        <w:t>) l’inosservanza dell'obbligo di informativa al Responsabile d</w:t>
      </w:r>
      <w:r w:rsidR="00CA40D2">
        <w:rPr>
          <w:rFonts w:ascii="Arial" w:hAnsi="Arial" w:cs="Arial"/>
          <w:sz w:val="22"/>
          <w:szCs w:val="24"/>
        </w:rPr>
        <w:t>ella 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 w:rsidR="00CA40D2"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orruzione</w:t>
      </w:r>
      <w:r w:rsidR="00CA40D2">
        <w:rPr>
          <w:rFonts w:ascii="Arial" w:hAnsi="Arial" w:cs="Arial"/>
          <w:sz w:val="22"/>
          <w:szCs w:val="24"/>
        </w:rPr>
        <w:t xml:space="preserve"> e della Trasparenza,</w:t>
      </w:r>
      <w:r w:rsidR="005137F8" w:rsidRPr="00D97647">
        <w:rPr>
          <w:rFonts w:ascii="Arial" w:hAnsi="Arial" w:cs="Arial"/>
          <w:sz w:val="22"/>
          <w:szCs w:val="24"/>
        </w:rPr>
        <w:t xml:space="preserve"> all'Organismo di Vigilanza e/o al diretto superiore gerarchico o funzionale, la reiterata inosservanza degli adempimenti previsti dalle procedure e prescrizioni indicate nel Modello e nel Piano di </w:t>
      </w:r>
      <w:r w:rsidR="00CA40D2"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 w:rsidR="00CA40D2"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orruzione</w:t>
      </w:r>
      <w:r w:rsidR="00CA40D2">
        <w:rPr>
          <w:rFonts w:ascii="Arial" w:hAnsi="Arial" w:cs="Arial"/>
          <w:sz w:val="22"/>
          <w:szCs w:val="24"/>
        </w:rPr>
        <w:t xml:space="preserve"> e della Trasparenza</w:t>
      </w:r>
      <w:r w:rsidR="005137F8" w:rsidRPr="00D97647">
        <w:rPr>
          <w:rFonts w:ascii="Arial" w:hAnsi="Arial" w:cs="Arial"/>
          <w:sz w:val="22"/>
          <w:szCs w:val="24"/>
        </w:rPr>
        <w:t>, nell’ipotesi in cui essi hanno riguardato o riguardano un procedimento di cui una delle parti necessarie è la Pubblica Amministrazione, le violazioni in merito alla sicurezza sui luoghi di lavoro (</w:t>
      </w:r>
      <w:r w:rsidR="00CA40D2">
        <w:rPr>
          <w:rFonts w:ascii="Arial" w:hAnsi="Arial" w:cs="Arial"/>
          <w:sz w:val="22"/>
          <w:szCs w:val="24"/>
        </w:rPr>
        <w:t>E</w:t>
      </w:r>
      <w:r w:rsidR="005137F8" w:rsidRPr="00D97647">
        <w:rPr>
          <w:rFonts w:ascii="Arial" w:hAnsi="Arial" w:cs="Arial"/>
          <w:sz w:val="22"/>
          <w:szCs w:val="24"/>
        </w:rPr>
        <w:t>sempio</w:t>
      </w:r>
      <w:r w:rsidR="00CA40D2">
        <w:rPr>
          <w:rFonts w:ascii="Arial" w:hAnsi="Arial" w:cs="Arial"/>
          <w:sz w:val="22"/>
          <w:szCs w:val="24"/>
        </w:rPr>
        <w:t>:</w:t>
      </w:r>
      <w:r w:rsidR="005137F8" w:rsidRPr="00D97647">
        <w:rPr>
          <w:rFonts w:ascii="Arial" w:hAnsi="Arial" w:cs="Arial"/>
          <w:sz w:val="22"/>
          <w:szCs w:val="24"/>
        </w:rPr>
        <w:t xml:space="preserve"> non utilizzo dei DPI o violazioni agli obblighi di vigilanza), al rispetto degli obblighi in materia ambientale (</w:t>
      </w:r>
      <w:r w:rsidR="00CA40D2">
        <w:rPr>
          <w:rFonts w:ascii="Arial" w:hAnsi="Arial" w:cs="Arial"/>
          <w:sz w:val="22"/>
          <w:szCs w:val="24"/>
        </w:rPr>
        <w:t>E</w:t>
      </w:r>
      <w:r w:rsidR="005137F8" w:rsidRPr="00D97647">
        <w:rPr>
          <w:rFonts w:ascii="Arial" w:hAnsi="Arial" w:cs="Arial"/>
          <w:sz w:val="22"/>
          <w:szCs w:val="24"/>
        </w:rPr>
        <w:t>sempio</w:t>
      </w:r>
      <w:r w:rsidR="00CA40D2">
        <w:rPr>
          <w:rFonts w:ascii="Arial" w:hAnsi="Arial" w:cs="Arial"/>
          <w:sz w:val="22"/>
          <w:szCs w:val="24"/>
        </w:rPr>
        <w:t>:</w:t>
      </w:r>
      <w:r w:rsidR="005137F8" w:rsidRPr="00D97647">
        <w:rPr>
          <w:rFonts w:ascii="Arial" w:hAnsi="Arial" w:cs="Arial"/>
          <w:sz w:val="22"/>
          <w:szCs w:val="24"/>
        </w:rPr>
        <w:t xml:space="preserve"> negligenza nella registrazione dei rifiuti o conferimenti</w:t>
      </w:r>
      <w:r w:rsidR="00CA40D2">
        <w:rPr>
          <w:rFonts w:ascii="Arial" w:hAnsi="Arial" w:cs="Arial"/>
          <w:sz w:val="22"/>
          <w:szCs w:val="24"/>
        </w:rPr>
        <w:t xml:space="preserve"> e</w:t>
      </w:r>
      <w:r w:rsidR="005137F8" w:rsidRPr="00D97647">
        <w:rPr>
          <w:rFonts w:ascii="Arial" w:hAnsi="Arial" w:cs="Arial"/>
          <w:sz w:val="22"/>
          <w:szCs w:val="24"/>
        </w:rPr>
        <w:t xml:space="preserve"> negligenza nella applicazione delle procedure in caso di incidente), alla </w:t>
      </w:r>
      <w:r w:rsidR="00CA40D2" w:rsidRPr="00CA40D2">
        <w:rPr>
          <w:rFonts w:ascii="Arial" w:hAnsi="Arial" w:cs="Arial"/>
          <w:i/>
          <w:iCs/>
          <w:sz w:val="22"/>
          <w:szCs w:val="24"/>
        </w:rPr>
        <w:t>Pr</w:t>
      </w:r>
      <w:r w:rsidR="005137F8" w:rsidRPr="00CA40D2">
        <w:rPr>
          <w:rFonts w:ascii="Arial" w:hAnsi="Arial" w:cs="Arial"/>
          <w:i/>
          <w:iCs/>
          <w:sz w:val="22"/>
          <w:szCs w:val="24"/>
        </w:rPr>
        <w:t>ivacy</w:t>
      </w:r>
      <w:r w:rsidR="005137F8" w:rsidRPr="00D97647">
        <w:rPr>
          <w:rFonts w:ascii="Arial" w:hAnsi="Arial" w:cs="Arial"/>
          <w:sz w:val="22"/>
          <w:szCs w:val="24"/>
        </w:rPr>
        <w:t xml:space="preserve"> e riservatezza dei dati (</w:t>
      </w:r>
      <w:r w:rsidR="00CA40D2">
        <w:rPr>
          <w:rFonts w:ascii="Arial" w:hAnsi="Arial" w:cs="Arial"/>
          <w:sz w:val="22"/>
          <w:szCs w:val="24"/>
        </w:rPr>
        <w:t>E</w:t>
      </w:r>
      <w:r w:rsidR="005137F8" w:rsidRPr="00D97647">
        <w:rPr>
          <w:rFonts w:ascii="Arial" w:hAnsi="Arial" w:cs="Arial"/>
          <w:sz w:val="22"/>
          <w:szCs w:val="24"/>
        </w:rPr>
        <w:t>sempio</w:t>
      </w:r>
      <w:r w:rsidR="00CA40D2">
        <w:rPr>
          <w:rFonts w:ascii="Arial" w:hAnsi="Arial" w:cs="Arial"/>
          <w:sz w:val="22"/>
          <w:szCs w:val="24"/>
        </w:rPr>
        <w:t>:</w:t>
      </w:r>
      <w:r w:rsidR="005137F8" w:rsidRPr="00D97647">
        <w:rPr>
          <w:rFonts w:ascii="Arial" w:hAnsi="Arial" w:cs="Arial"/>
          <w:sz w:val="22"/>
          <w:szCs w:val="24"/>
        </w:rPr>
        <w:t xml:space="preserve"> elusione delle procedure informatiche di accesso alla rete o di utilizzo dei </w:t>
      </w:r>
      <w:r w:rsidR="005137F8" w:rsidRPr="00CA40D2">
        <w:rPr>
          <w:rFonts w:ascii="Arial" w:hAnsi="Arial" w:cs="Arial"/>
          <w:i/>
          <w:iCs/>
          <w:sz w:val="22"/>
          <w:szCs w:val="24"/>
        </w:rPr>
        <w:t>personal computer</w:t>
      </w:r>
      <w:r w:rsidR="005137F8" w:rsidRPr="00D97647">
        <w:rPr>
          <w:rFonts w:ascii="Arial" w:hAnsi="Arial" w:cs="Arial"/>
          <w:sz w:val="22"/>
          <w:szCs w:val="24"/>
        </w:rPr>
        <w:t>, utilizzo improprio o per fini personali dei sistemi informatici/gestionali aziendali</w:t>
      </w:r>
      <w:r w:rsidR="00CA40D2">
        <w:rPr>
          <w:rFonts w:ascii="Arial" w:hAnsi="Arial" w:cs="Arial"/>
          <w:sz w:val="22"/>
          <w:szCs w:val="24"/>
        </w:rPr>
        <w:t>, etc.</w:t>
      </w:r>
      <w:r w:rsidR="005137F8" w:rsidRPr="00D97647">
        <w:rPr>
          <w:rFonts w:ascii="Arial" w:hAnsi="Arial" w:cs="Arial"/>
          <w:sz w:val="22"/>
          <w:szCs w:val="24"/>
        </w:rPr>
        <w:t xml:space="preserve">).  Sono considerate gravi inadempienze i tentativi di corruzione, la violazione di procedure e prescrizioni del Modello aventi rilevanza esterna e/o </w:t>
      </w:r>
      <w:r w:rsidR="00CA40D2">
        <w:rPr>
          <w:rFonts w:ascii="Arial" w:hAnsi="Arial" w:cs="Arial"/>
          <w:sz w:val="22"/>
          <w:szCs w:val="24"/>
        </w:rPr>
        <w:t>l’</w:t>
      </w:r>
      <w:r w:rsidR="005137F8" w:rsidRPr="00D97647">
        <w:rPr>
          <w:rFonts w:ascii="Arial" w:hAnsi="Arial" w:cs="Arial"/>
          <w:sz w:val="22"/>
          <w:szCs w:val="24"/>
        </w:rPr>
        <w:t>elusione fraudolenta</w:t>
      </w:r>
      <w:r w:rsidR="00CA40D2"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realizzata attraverso un comportamento inequivocabilmente diretto alla commissione di un reato ricompreso fra quelli previsti </w:t>
      </w:r>
      <w:r w:rsidR="00CA40D2">
        <w:rPr>
          <w:rFonts w:ascii="Arial" w:hAnsi="Arial" w:cs="Arial"/>
          <w:sz w:val="22"/>
          <w:szCs w:val="24"/>
        </w:rPr>
        <w:t xml:space="preserve">dal Decreto Legislativo n. </w:t>
      </w:r>
      <w:r w:rsidR="005137F8" w:rsidRPr="00D97647">
        <w:rPr>
          <w:rFonts w:ascii="Arial" w:hAnsi="Arial" w:cs="Arial"/>
          <w:sz w:val="22"/>
          <w:szCs w:val="24"/>
        </w:rPr>
        <w:t xml:space="preserve">231/2001 e successive modifiche e </w:t>
      </w:r>
      <w:r w:rsidR="00CA40D2">
        <w:rPr>
          <w:rFonts w:ascii="Arial" w:hAnsi="Arial" w:cs="Arial"/>
          <w:sz w:val="22"/>
          <w:szCs w:val="24"/>
        </w:rPr>
        <w:t xml:space="preserve">dalla </w:t>
      </w:r>
      <w:r w:rsidR="005137F8" w:rsidRPr="00D97647">
        <w:rPr>
          <w:rFonts w:ascii="Arial" w:hAnsi="Arial" w:cs="Arial"/>
          <w:sz w:val="22"/>
          <w:szCs w:val="24"/>
        </w:rPr>
        <w:t xml:space="preserve">Legge </w:t>
      </w:r>
      <w:r w:rsidR="00CA40D2">
        <w:rPr>
          <w:rFonts w:ascii="Arial" w:hAnsi="Arial" w:cs="Arial"/>
          <w:sz w:val="22"/>
          <w:szCs w:val="24"/>
        </w:rPr>
        <w:t xml:space="preserve">n. </w:t>
      </w:r>
      <w:r w:rsidR="005137F8" w:rsidRPr="00D97647">
        <w:rPr>
          <w:rFonts w:ascii="Arial" w:hAnsi="Arial" w:cs="Arial"/>
          <w:sz w:val="22"/>
          <w:szCs w:val="24"/>
        </w:rPr>
        <w:t xml:space="preserve">190/2012, tale </w:t>
      </w:r>
      <w:r w:rsidR="005137F8" w:rsidRPr="00D97647">
        <w:rPr>
          <w:rFonts w:ascii="Arial" w:hAnsi="Arial" w:cs="Arial"/>
          <w:sz w:val="22"/>
          <w:szCs w:val="24"/>
        </w:rPr>
        <w:lastRenderedPageBreak/>
        <w:t xml:space="preserve">da far venir meno il rapporto fiduciario con il datore di lavoro, </w:t>
      </w:r>
      <w:r w:rsidR="00CA40D2">
        <w:rPr>
          <w:rFonts w:ascii="Arial" w:hAnsi="Arial" w:cs="Arial"/>
          <w:sz w:val="22"/>
          <w:szCs w:val="24"/>
        </w:rPr>
        <w:t xml:space="preserve">la </w:t>
      </w:r>
      <w:r w:rsidR="005137F8" w:rsidRPr="00D97647">
        <w:rPr>
          <w:rFonts w:ascii="Arial" w:hAnsi="Arial" w:cs="Arial"/>
          <w:sz w:val="22"/>
          <w:szCs w:val="24"/>
        </w:rPr>
        <w:t xml:space="preserve">violazione e/o </w:t>
      </w:r>
      <w:r w:rsidR="00CA40D2">
        <w:rPr>
          <w:rFonts w:ascii="Arial" w:hAnsi="Arial" w:cs="Arial"/>
          <w:sz w:val="22"/>
          <w:szCs w:val="24"/>
        </w:rPr>
        <w:t>l’</w:t>
      </w:r>
      <w:r w:rsidR="005137F8" w:rsidRPr="00D97647">
        <w:rPr>
          <w:rFonts w:ascii="Arial" w:hAnsi="Arial" w:cs="Arial"/>
          <w:sz w:val="22"/>
          <w:szCs w:val="24"/>
        </w:rPr>
        <w:t xml:space="preserve">elusione del </w:t>
      </w:r>
      <w:r w:rsidR="00CA40D2">
        <w:rPr>
          <w:rFonts w:ascii="Arial" w:hAnsi="Arial" w:cs="Arial"/>
          <w:sz w:val="22"/>
          <w:szCs w:val="24"/>
        </w:rPr>
        <w:t>S</w:t>
      </w:r>
      <w:r w:rsidR="005137F8" w:rsidRPr="00D97647">
        <w:rPr>
          <w:rFonts w:ascii="Arial" w:hAnsi="Arial" w:cs="Arial"/>
          <w:sz w:val="22"/>
          <w:szCs w:val="24"/>
        </w:rPr>
        <w:t xml:space="preserve">istema di </w:t>
      </w:r>
      <w:r w:rsidR="00CA40D2"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 xml:space="preserve">ontrollo </w:t>
      </w:r>
      <w:r w:rsidR="00CA40D2">
        <w:rPr>
          <w:rFonts w:ascii="Arial" w:hAnsi="Arial" w:cs="Arial"/>
          <w:sz w:val="22"/>
          <w:szCs w:val="24"/>
        </w:rPr>
        <w:t>I</w:t>
      </w:r>
      <w:r w:rsidR="005137F8" w:rsidRPr="00D97647">
        <w:rPr>
          <w:rFonts w:ascii="Arial" w:hAnsi="Arial" w:cs="Arial"/>
          <w:sz w:val="22"/>
          <w:szCs w:val="24"/>
        </w:rPr>
        <w:t>nterno, poste in essere mediante la sottrazione, la distruzione o l’alterazione della documentazione della procedura ovvero impedendo il controllo o l’accesso alle informazioni e alla documentazione ai soggetti preposti, incluso l’Organismo di Vigilanza e il Responsabile d</w:t>
      </w:r>
      <w:r w:rsidR="00CA40D2">
        <w:rPr>
          <w:rFonts w:ascii="Arial" w:hAnsi="Arial" w:cs="Arial"/>
          <w:sz w:val="22"/>
          <w:szCs w:val="24"/>
        </w:rPr>
        <w:t>ella</w:t>
      </w:r>
      <w:r w:rsidR="005137F8" w:rsidRPr="00D97647">
        <w:rPr>
          <w:rFonts w:ascii="Arial" w:hAnsi="Arial" w:cs="Arial"/>
          <w:sz w:val="22"/>
          <w:szCs w:val="24"/>
        </w:rPr>
        <w:t xml:space="preserve"> Prevenzione della </w:t>
      </w:r>
      <w:r w:rsidR="00CA40D2"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orruzione</w:t>
      </w:r>
      <w:r w:rsidR="00CA40D2">
        <w:rPr>
          <w:rFonts w:ascii="Arial" w:hAnsi="Arial" w:cs="Arial"/>
          <w:sz w:val="22"/>
          <w:szCs w:val="24"/>
        </w:rPr>
        <w:t xml:space="preserve"> e della Trasparenza,</w:t>
      </w:r>
      <w:r w:rsidR="005137F8" w:rsidRPr="00D97647">
        <w:rPr>
          <w:rFonts w:ascii="Arial" w:hAnsi="Arial" w:cs="Arial"/>
          <w:sz w:val="22"/>
          <w:szCs w:val="24"/>
        </w:rPr>
        <w:t xml:space="preserve"> in modo da impedire la trasparenza e verificabilità delle stesse. Nessun provvedimento disciplinare di cui ai precedenti commi potrà essere adottato senza la preventiva contestazione degli addebiti al lavoratore dipendente e senza averlo sentito in sua difesa in linea con le prescrizioni del CCNL</w:t>
      </w:r>
      <w:r w:rsidR="00CA40D2">
        <w:rPr>
          <w:rFonts w:ascii="Arial" w:hAnsi="Arial" w:cs="Arial"/>
          <w:sz w:val="22"/>
          <w:szCs w:val="24"/>
        </w:rPr>
        <w:t xml:space="preserve"> - Funzioni Locali</w:t>
      </w:r>
      <w:r w:rsidR="005137F8" w:rsidRPr="00D97647">
        <w:rPr>
          <w:rFonts w:ascii="Arial" w:hAnsi="Arial" w:cs="Arial"/>
          <w:sz w:val="22"/>
          <w:szCs w:val="24"/>
        </w:rPr>
        <w:t>. Per quanto riguarda l'accertamento delle violazioni e l'irrogazione della sanzione, la competenza è riservata al Presidente del Consiglio d</w:t>
      </w:r>
      <w:r w:rsidR="00CA40D2">
        <w:rPr>
          <w:rFonts w:ascii="Arial" w:hAnsi="Arial" w:cs="Arial"/>
          <w:sz w:val="22"/>
          <w:szCs w:val="24"/>
        </w:rPr>
        <w:t>’A</w:t>
      </w:r>
      <w:r w:rsidR="005137F8" w:rsidRPr="00D97647">
        <w:rPr>
          <w:rFonts w:ascii="Arial" w:hAnsi="Arial" w:cs="Arial"/>
          <w:sz w:val="22"/>
          <w:szCs w:val="24"/>
        </w:rPr>
        <w:t>mministrazione</w:t>
      </w:r>
      <w:r w:rsidR="00CA40D2"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sentito l'Organismo di Vigilanza e il Responsabile della </w:t>
      </w:r>
      <w:r w:rsidR="00CA40D2"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 w:rsidR="00CA40D2"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orruzione</w:t>
      </w:r>
      <w:r w:rsidR="00CA40D2">
        <w:rPr>
          <w:rFonts w:ascii="Arial" w:hAnsi="Arial" w:cs="Arial"/>
          <w:sz w:val="22"/>
          <w:szCs w:val="24"/>
        </w:rPr>
        <w:t xml:space="preserve"> e della Trasparenza</w:t>
      </w:r>
      <w:r w:rsidR="005137F8" w:rsidRPr="00D97647">
        <w:rPr>
          <w:rFonts w:ascii="Arial" w:hAnsi="Arial" w:cs="Arial"/>
          <w:sz w:val="22"/>
          <w:szCs w:val="24"/>
        </w:rPr>
        <w:t>.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5DBF3709" w14:textId="770FA1EA" w:rsidR="002A245A" w:rsidRPr="00D97647" w:rsidRDefault="005137F8">
      <w:pPr>
        <w:spacing w:after="53" w:line="259" w:lineRule="auto"/>
        <w:ind w:left="14" w:right="0" w:firstLine="0"/>
        <w:jc w:val="left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0BAF38D4" w14:textId="35F33722" w:rsidR="002A245A" w:rsidRPr="00D97647" w:rsidRDefault="005137F8" w:rsidP="001D332C">
      <w:pPr>
        <w:pStyle w:val="Titolo2"/>
        <w:spacing w:after="27"/>
        <w:ind w:left="1066" w:hanging="706"/>
        <w:rPr>
          <w:rFonts w:ascii="Arial" w:hAnsi="Arial" w:cs="Arial"/>
          <w:sz w:val="22"/>
          <w:szCs w:val="24"/>
        </w:rPr>
      </w:pPr>
      <w:bookmarkStart w:id="5" w:name="_Toc171513071"/>
      <w:r w:rsidRPr="00D97647">
        <w:rPr>
          <w:rFonts w:ascii="Arial" w:hAnsi="Arial" w:cs="Arial"/>
          <w:sz w:val="22"/>
          <w:szCs w:val="24"/>
        </w:rPr>
        <w:t>Misure nei confronti dei Dirigenti</w:t>
      </w:r>
      <w:bookmarkEnd w:id="5"/>
      <w:r w:rsidRPr="00D97647">
        <w:rPr>
          <w:rFonts w:ascii="Arial" w:hAnsi="Arial" w:cs="Arial"/>
          <w:sz w:val="22"/>
          <w:szCs w:val="24"/>
        </w:rPr>
        <w:t xml:space="preserve"> </w:t>
      </w:r>
    </w:p>
    <w:p w14:paraId="5C23C759" w14:textId="18B48BB1" w:rsidR="002A245A" w:rsidRPr="00D97647" w:rsidRDefault="00CA40D2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In caso di violazione, da parte dei </w:t>
      </w:r>
      <w:r>
        <w:rPr>
          <w:rFonts w:ascii="Arial" w:hAnsi="Arial" w:cs="Arial"/>
          <w:sz w:val="22"/>
          <w:szCs w:val="24"/>
        </w:rPr>
        <w:t>D</w:t>
      </w:r>
      <w:r w:rsidR="005137F8" w:rsidRPr="00D97647">
        <w:rPr>
          <w:rFonts w:ascii="Arial" w:hAnsi="Arial" w:cs="Arial"/>
          <w:sz w:val="22"/>
          <w:szCs w:val="24"/>
        </w:rPr>
        <w:t xml:space="preserve">irigenti, dei principi di comportamento indicati nel Modello organizzativo, nel Piano di </w:t>
      </w:r>
      <w:r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orruzione</w:t>
      </w:r>
      <w:r>
        <w:rPr>
          <w:rFonts w:ascii="Arial" w:hAnsi="Arial" w:cs="Arial"/>
          <w:sz w:val="22"/>
          <w:szCs w:val="24"/>
        </w:rPr>
        <w:t xml:space="preserve"> e della Trasparenza</w:t>
      </w:r>
      <w:r w:rsidR="005137F8" w:rsidRPr="00D97647">
        <w:rPr>
          <w:rFonts w:ascii="Arial" w:hAnsi="Arial" w:cs="Arial"/>
          <w:sz w:val="22"/>
          <w:szCs w:val="24"/>
        </w:rPr>
        <w:t xml:space="preserve">, nel </w:t>
      </w:r>
      <w:r>
        <w:rPr>
          <w:rFonts w:ascii="Arial" w:hAnsi="Arial" w:cs="Arial"/>
          <w:sz w:val="22"/>
          <w:szCs w:val="24"/>
        </w:rPr>
        <w:t>proprio “</w:t>
      </w:r>
      <w:r w:rsidR="005137F8" w:rsidRPr="00D97647">
        <w:rPr>
          <w:rFonts w:ascii="Arial" w:hAnsi="Arial" w:cs="Arial"/>
          <w:sz w:val="22"/>
          <w:szCs w:val="24"/>
        </w:rPr>
        <w:t xml:space="preserve">Codice </w:t>
      </w:r>
      <w:r>
        <w:rPr>
          <w:rFonts w:ascii="Arial" w:hAnsi="Arial" w:cs="Arial"/>
          <w:sz w:val="22"/>
          <w:szCs w:val="24"/>
        </w:rPr>
        <w:t>E</w:t>
      </w:r>
      <w:r w:rsidR="005137F8" w:rsidRPr="00D97647">
        <w:rPr>
          <w:rFonts w:ascii="Arial" w:hAnsi="Arial" w:cs="Arial"/>
          <w:sz w:val="22"/>
          <w:szCs w:val="24"/>
        </w:rPr>
        <w:t>tico</w:t>
      </w:r>
      <w:r>
        <w:rPr>
          <w:rFonts w:ascii="Arial" w:hAnsi="Arial" w:cs="Arial"/>
          <w:sz w:val="22"/>
          <w:szCs w:val="24"/>
        </w:rPr>
        <w:t>”</w:t>
      </w:r>
      <w:r w:rsidR="005137F8" w:rsidRPr="00D97647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>la APF Valtellina</w:t>
      </w:r>
      <w:r w:rsidR="005137F8" w:rsidRPr="00D97647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dispone in merito ai provvedimenti da </w:t>
      </w:r>
      <w:r w:rsidR="005137F8" w:rsidRPr="00D97647">
        <w:rPr>
          <w:rFonts w:ascii="Arial" w:hAnsi="Arial" w:cs="Arial"/>
          <w:sz w:val="22"/>
          <w:szCs w:val="24"/>
        </w:rPr>
        <w:t>assumere nei confronti dei responsabili</w:t>
      </w:r>
      <w:r>
        <w:rPr>
          <w:rFonts w:ascii="Arial" w:hAnsi="Arial" w:cs="Arial"/>
          <w:sz w:val="22"/>
          <w:szCs w:val="24"/>
        </w:rPr>
        <w:t>, provvedi</w:t>
      </w:r>
      <w:r w:rsidR="005137F8" w:rsidRPr="00D97647">
        <w:rPr>
          <w:rFonts w:ascii="Arial" w:hAnsi="Arial" w:cs="Arial"/>
          <w:sz w:val="22"/>
          <w:szCs w:val="24"/>
        </w:rPr>
        <w:t xml:space="preserve">menti ritenuti idonei in funzione del rilievo e della gravità delle violazioni commesse, </w:t>
      </w:r>
      <w:r>
        <w:rPr>
          <w:rFonts w:ascii="Arial" w:hAnsi="Arial" w:cs="Arial"/>
          <w:sz w:val="22"/>
          <w:szCs w:val="24"/>
        </w:rPr>
        <w:t>nonché</w:t>
      </w:r>
      <w:r w:rsidR="005137F8" w:rsidRPr="00D97647">
        <w:rPr>
          <w:rFonts w:ascii="Arial" w:hAnsi="Arial" w:cs="Arial"/>
          <w:sz w:val="22"/>
          <w:szCs w:val="24"/>
        </w:rPr>
        <w:t xml:space="preserve"> in considerazione del particolare vincolo fiduciario sottostante al rapporto di lavoro tra </w:t>
      </w:r>
      <w:r>
        <w:rPr>
          <w:rFonts w:ascii="Arial" w:hAnsi="Arial" w:cs="Arial"/>
          <w:sz w:val="22"/>
          <w:szCs w:val="24"/>
        </w:rPr>
        <w:t xml:space="preserve">APF Valtellina e </w:t>
      </w:r>
      <w:r w:rsidR="005137F8" w:rsidRPr="00D97647">
        <w:rPr>
          <w:rFonts w:ascii="Arial" w:hAnsi="Arial" w:cs="Arial"/>
          <w:sz w:val="22"/>
          <w:szCs w:val="24"/>
        </w:rPr>
        <w:t>lavoratore con qualifica di dirigente.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63A39339" w14:textId="3E0167B2" w:rsidR="002A245A" w:rsidRPr="00D97647" w:rsidRDefault="00CA40D2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>La gestione dei procedimenti disciplinari e l'irrogazione delle sanzioni stesse sono di competenza del Consiglio d</w:t>
      </w:r>
      <w:r w:rsidR="00F46267">
        <w:rPr>
          <w:rFonts w:ascii="Arial" w:hAnsi="Arial" w:cs="Arial"/>
          <w:sz w:val="22"/>
          <w:szCs w:val="24"/>
        </w:rPr>
        <w:t>’</w:t>
      </w:r>
      <w:r w:rsidR="005137F8" w:rsidRPr="00D97647">
        <w:rPr>
          <w:rFonts w:ascii="Arial" w:hAnsi="Arial" w:cs="Arial"/>
          <w:sz w:val="22"/>
          <w:szCs w:val="24"/>
        </w:rPr>
        <w:t xml:space="preserve">Amministrazione al completo, sentito sempre il parere dell’Organismo di </w:t>
      </w:r>
      <w:r w:rsidR="00F46267">
        <w:rPr>
          <w:rFonts w:ascii="Arial" w:hAnsi="Arial" w:cs="Arial"/>
          <w:sz w:val="22"/>
          <w:szCs w:val="24"/>
        </w:rPr>
        <w:t>V</w:t>
      </w:r>
      <w:r w:rsidR="005137F8" w:rsidRPr="00D97647">
        <w:rPr>
          <w:rFonts w:ascii="Arial" w:hAnsi="Arial" w:cs="Arial"/>
          <w:sz w:val="22"/>
          <w:szCs w:val="24"/>
        </w:rPr>
        <w:t xml:space="preserve">igilanza e del Responsabile della </w:t>
      </w:r>
      <w:r w:rsidR="00F46267"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 w:rsidR="00F46267"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orruzione e</w:t>
      </w:r>
      <w:r w:rsidR="00F46267">
        <w:rPr>
          <w:rFonts w:ascii="Arial" w:hAnsi="Arial" w:cs="Arial"/>
          <w:sz w:val="22"/>
          <w:szCs w:val="24"/>
        </w:rPr>
        <w:t xml:space="preserve"> della Trasparenza,</w:t>
      </w:r>
      <w:r w:rsidR="005137F8" w:rsidRPr="00D97647">
        <w:rPr>
          <w:rFonts w:ascii="Arial" w:hAnsi="Arial" w:cs="Arial"/>
          <w:sz w:val="22"/>
          <w:szCs w:val="24"/>
        </w:rPr>
        <w:t xml:space="preserve"> relazionato il referente della Provincia</w:t>
      </w:r>
      <w:r w:rsidR="00F46267">
        <w:rPr>
          <w:rFonts w:ascii="Arial" w:hAnsi="Arial" w:cs="Arial"/>
          <w:sz w:val="22"/>
          <w:szCs w:val="24"/>
        </w:rPr>
        <w:t xml:space="preserve"> di Sondrio.</w:t>
      </w:r>
    </w:p>
    <w:p w14:paraId="1553CF25" w14:textId="77777777" w:rsidR="002A245A" w:rsidRDefault="005137F8" w:rsidP="00AF1D49">
      <w:pPr>
        <w:spacing w:after="41" w:line="276" w:lineRule="auto"/>
        <w:ind w:left="0" w:right="0" w:firstLine="0"/>
        <w:jc w:val="left"/>
        <w:rPr>
          <w:rFonts w:ascii="Arial" w:hAnsi="Arial" w:cs="Arial"/>
          <w:b/>
          <w:sz w:val="22"/>
          <w:szCs w:val="24"/>
        </w:rPr>
      </w:pPr>
      <w:r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27E42942" w14:textId="77777777" w:rsidR="00F46267" w:rsidRPr="00D97647" w:rsidRDefault="00F46267">
      <w:pPr>
        <w:spacing w:after="41" w:line="259" w:lineRule="auto"/>
        <w:ind w:left="0" w:right="0" w:firstLine="0"/>
        <w:jc w:val="left"/>
        <w:rPr>
          <w:rFonts w:ascii="Arial" w:hAnsi="Arial" w:cs="Arial"/>
          <w:sz w:val="22"/>
          <w:szCs w:val="24"/>
        </w:rPr>
      </w:pPr>
    </w:p>
    <w:p w14:paraId="4B3E8553" w14:textId="5D1B475D" w:rsidR="002A245A" w:rsidRPr="00F46267" w:rsidRDefault="005137F8" w:rsidP="00F46267">
      <w:pPr>
        <w:pStyle w:val="Titolo2"/>
        <w:spacing w:after="27"/>
        <w:ind w:left="1066" w:hanging="706"/>
        <w:rPr>
          <w:rFonts w:ascii="Arial" w:hAnsi="Arial" w:cs="Arial"/>
          <w:sz w:val="22"/>
          <w:szCs w:val="24"/>
        </w:rPr>
      </w:pPr>
      <w:bookmarkStart w:id="6" w:name="_Toc171513072"/>
      <w:r w:rsidRPr="00D97647">
        <w:rPr>
          <w:rFonts w:ascii="Arial" w:hAnsi="Arial" w:cs="Arial"/>
          <w:sz w:val="22"/>
          <w:szCs w:val="24"/>
        </w:rPr>
        <w:t>Misure nei confronti di Amministratori</w:t>
      </w:r>
      <w:bookmarkEnd w:id="6"/>
      <w:r w:rsidRPr="00D97647">
        <w:rPr>
          <w:rFonts w:ascii="Arial" w:hAnsi="Arial" w:cs="Arial"/>
          <w:sz w:val="22"/>
          <w:szCs w:val="24"/>
        </w:rPr>
        <w:t xml:space="preserve"> </w:t>
      </w:r>
    </w:p>
    <w:p w14:paraId="388D948C" w14:textId="3AE11C79" w:rsidR="002A245A" w:rsidRPr="00D97647" w:rsidRDefault="001B07DA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In caso di realizzazione di fatti di reato o di violazione del Modello, del Piano di </w:t>
      </w:r>
      <w:r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 xml:space="preserve">orruzione </w:t>
      </w:r>
      <w:r>
        <w:rPr>
          <w:rFonts w:ascii="Arial" w:hAnsi="Arial" w:cs="Arial"/>
          <w:sz w:val="22"/>
          <w:szCs w:val="24"/>
        </w:rPr>
        <w:t xml:space="preserve">e della Trasparenza </w:t>
      </w:r>
      <w:r w:rsidR="005137F8" w:rsidRPr="00D97647">
        <w:rPr>
          <w:rFonts w:ascii="Arial" w:hAnsi="Arial" w:cs="Arial"/>
          <w:sz w:val="22"/>
          <w:szCs w:val="24"/>
        </w:rPr>
        <w:t xml:space="preserve">o relative procedure aziendali da parte degli Amministratori, l’Organismo di Vigilanza e il Responsabile della </w:t>
      </w:r>
      <w:r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orruzione</w:t>
      </w:r>
      <w:r>
        <w:rPr>
          <w:rFonts w:ascii="Arial" w:hAnsi="Arial" w:cs="Arial"/>
          <w:sz w:val="22"/>
          <w:szCs w:val="24"/>
        </w:rPr>
        <w:t xml:space="preserve"> e della Trasparenza </w:t>
      </w:r>
      <w:r w:rsidR="005137F8" w:rsidRPr="00D97647">
        <w:rPr>
          <w:rFonts w:ascii="Arial" w:hAnsi="Arial" w:cs="Arial"/>
          <w:sz w:val="22"/>
          <w:szCs w:val="24"/>
        </w:rPr>
        <w:t>informerà l’intero Consiglio d’Amministrazione e il Referente della Provincia</w:t>
      </w:r>
      <w:r>
        <w:rPr>
          <w:rFonts w:ascii="Arial" w:hAnsi="Arial" w:cs="Arial"/>
          <w:sz w:val="22"/>
          <w:szCs w:val="24"/>
        </w:rPr>
        <w:t xml:space="preserve"> di Sondrio</w:t>
      </w:r>
      <w:r w:rsidR="005137F8" w:rsidRPr="00D97647">
        <w:rPr>
          <w:rFonts w:ascii="Arial" w:hAnsi="Arial" w:cs="Arial"/>
          <w:sz w:val="22"/>
          <w:szCs w:val="24"/>
        </w:rPr>
        <w:t>, i quali provvederanno ad assumere le opportune iniziative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secondo quanto previsto dall</w:t>
      </w:r>
      <w:r>
        <w:rPr>
          <w:rFonts w:ascii="Arial" w:hAnsi="Arial" w:cs="Arial"/>
          <w:sz w:val="22"/>
          <w:szCs w:val="24"/>
        </w:rPr>
        <w:t>o</w:t>
      </w:r>
      <w:r w:rsidR="005137F8" w:rsidRPr="00D97647">
        <w:rPr>
          <w:rFonts w:ascii="Arial" w:hAnsi="Arial" w:cs="Arial"/>
          <w:sz w:val="22"/>
          <w:szCs w:val="24"/>
        </w:rPr>
        <w:t xml:space="preserve"> Statuto</w:t>
      </w:r>
      <w:r>
        <w:rPr>
          <w:rFonts w:ascii="Arial" w:hAnsi="Arial" w:cs="Arial"/>
          <w:sz w:val="22"/>
          <w:szCs w:val="24"/>
        </w:rPr>
        <w:t xml:space="preserve"> dell’Azienda</w:t>
      </w:r>
      <w:r w:rsidR="005137F8" w:rsidRPr="00D97647">
        <w:rPr>
          <w:rFonts w:ascii="Arial" w:hAnsi="Arial" w:cs="Arial"/>
          <w:sz w:val="22"/>
          <w:szCs w:val="24"/>
        </w:rPr>
        <w:t>.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2A889F12" w14:textId="77777777" w:rsidR="002A245A" w:rsidRDefault="005137F8">
      <w:pPr>
        <w:spacing w:after="19" w:line="259" w:lineRule="auto"/>
        <w:ind w:left="14" w:right="0" w:firstLine="0"/>
        <w:jc w:val="left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sz w:val="22"/>
          <w:szCs w:val="24"/>
        </w:rPr>
        <w:t xml:space="preserve"> </w:t>
      </w:r>
    </w:p>
    <w:p w14:paraId="60DCDA7A" w14:textId="77777777" w:rsidR="001B07DA" w:rsidRPr="00D97647" w:rsidRDefault="001B07DA">
      <w:pPr>
        <w:spacing w:after="19" w:line="259" w:lineRule="auto"/>
        <w:ind w:left="14" w:right="0" w:firstLine="0"/>
        <w:jc w:val="left"/>
        <w:rPr>
          <w:rFonts w:ascii="Arial" w:hAnsi="Arial" w:cs="Arial"/>
          <w:sz w:val="22"/>
          <w:szCs w:val="24"/>
        </w:rPr>
      </w:pPr>
    </w:p>
    <w:p w14:paraId="1DBEC120" w14:textId="31184E9F" w:rsidR="002A245A" w:rsidRPr="001B07DA" w:rsidRDefault="005137F8" w:rsidP="001B07DA">
      <w:pPr>
        <w:pStyle w:val="Titolo2"/>
        <w:spacing w:after="27"/>
        <w:ind w:left="1066" w:hanging="706"/>
        <w:jc w:val="both"/>
        <w:rPr>
          <w:rFonts w:ascii="Arial" w:hAnsi="Arial" w:cs="Arial"/>
          <w:sz w:val="22"/>
          <w:szCs w:val="24"/>
        </w:rPr>
      </w:pPr>
      <w:bookmarkStart w:id="7" w:name="_Toc171513073"/>
      <w:r w:rsidRPr="00D97647">
        <w:rPr>
          <w:rFonts w:ascii="Arial" w:hAnsi="Arial" w:cs="Arial"/>
          <w:sz w:val="22"/>
          <w:szCs w:val="24"/>
        </w:rPr>
        <w:t xml:space="preserve">Misure nei confronti del </w:t>
      </w:r>
      <w:r w:rsidR="001B07DA">
        <w:rPr>
          <w:rFonts w:ascii="Arial" w:hAnsi="Arial" w:cs="Arial"/>
          <w:sz w:val="22"/>
          <w:szCs w:val="24"/>
        </w:rPr>
        <w:t>R</w:t>
      </w:r>
      <w:r w:rsidRPr="00D97647">
        <w:rPr>
          <w:rFonts w:ascii="Arial" w:hAnsi="Arial" w:cs="Arial"/>
          <w:sz w:val="22"/>
          <w:szCs w:val="24"/>
        </w:rPr>
        <w:t>esponsabile d</w:t>
      </w:r>
      <w:r w:rsidR="001B07DA">
        <w:rPr>
          <w:rFonts w:ascii="Arial" w:hAnsi="Arial" w:cs="Arial"/>
          <w:sz w:val="22"/>
          <w:szCs w:val="24"/>
        </w:rPr>
        <w:t>ella</w:t>
      </w:r>
      <w:r w:rsidRPr="00D97647">
        <w:rPr>
          <w:rFonts w:ascii="Arial" w:hAnsi="Arial" w:cs="Arial"/>
          <w:sz w:val="22"/>
          <w:szCs w:val="24"/>
        </w:rPr>
        <w:t xml:space="preserve"> </w:t>
      </w:r>
      <w:r w:rsidR="001B07DA">
        <w:rPr>
          <w:rFonts w:ascii="Arial" w:hAnsi="Arial" w:cs="Arial"/>
          <w:sz w:val="22"/>
          <w:szCs w:val="24"/>
        </w:rPr>
        <w:t>P</w:t>
      </w:r>
      <w:r w:rsidRPr="00D97647">
        <w:rPr>
          <w:rFonts w:ascii="Arial" w:hAnsi="Arial" w:cs="Arial"/>
          <w:sz w:val="22"/>
          <w:szCs w:val="24"/>
        </w:rPr>
        <w:t xml:space="preserve">revenzione della </w:t>
      </w:r>
      <w:r w:rsidR="001B07DA">
        <w:rPr>
          <w:rFonts w:ascii="Arial" w:hAnsi="Arial" w:cs="Arial"/>
          <w:sz w:val="22"/>
          <w:szCs w:val="24"/>
        </w:rPr>
        <w:t>C</w:t>
      </w:r>
      <w:r w:rsidRPr="00D97647">
        <w:rPr>
          <w:rFonts w:ascii="Arial" w:hAnsi="Arial" w:cs="Arial"/>
          <w:sz w:val="22"/>
          <w:szCs w:val="24"/>
        </w:rPr>
        <w:t>orruzione</w:t>
      </w:r>
      <w:r w:rsidR="001B07DA">
        <w:rPr>
          <w:rFonts w:ascii="Arial" w:hAnsi="Arial" w:cs="Arial"/>
          <w:sz w:val="22"/>
          <w:szCs w:val="24"/>
        </w:rPr>
        <w:t xml:space="preserve"> e della Trasparenza</w:t>
      </w:r>
      <w:bookmarkEnd w:id="7"/>
    </w:p>
    <w:p w14:paraId="3A03B055" w14:textId="0AD43D60" w:rsidR="002A245A" w:rsidRPr="00D97647" w:rsidRDefault="001B07DA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La Legge </w:t>
      </w:r>
      <w:r>
        <w:rPr>
          <w:rFonts w:ascii="Arial" w:hAnsi="Arial" w:cs="Arial"/>
          <w:sz w:val="22"/>
          <w:szCs w:val="24"/>
        </w:rPr>
        <w:t xml:space="preserve">n. </w:t>
      </w:r>
      <w:r w:rsidR="005137F8" w:rsidRPr="00D97647">
        <w:rPr>
          <w:rFonts w:ascii="Arial" w:hAnsi="Arial" w:cs="Arial"/>
          <w:sz w:val="22"/>
          <w:szCs w:val="24"/>
        </w:rPr>
        <w:t>190/2012 prevede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in capo al </w:t>
      </w:r>
      <w:r>
        <w:rPr>
          <w:rFonts w:ascii="Arial" w:hAnsi="Arial" w:cs="Arial"/>
          <w:sz w:val="22"/>
          <w:szCs w:val="24"/>
        </w:rPr>
        <w:t>R</w:t>
      </w:r>
      <w:r w:rsidR="005137F8" w:rsidRPr="00D97647">
        <w:rPr>
          <w:rFonts w:ascii="Arial" w:hAnsi="Arial" w:cs="Arial"/>
          <w:sz w:val="22"/>
          <w:szCs w:val="24"/>
        </w:rPr>
        <w:t xml:space="preserve">esponsabile della </w:t>
      </w:r>
      <w:r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orruzione</w:t>
      </w:r>
      <w:r>
        <w:rPr>
          <w:rFonts w:ascii="Arial" w:hAnsi="Arial" w:cs="Arial"/>
          <w:sz w:val="22"/>
          <w:szCs w:val="24"/>
        </w:rPr>
        <w:t xml:space="preserve"> e della Trasparenza,</w:t>
      </w:r>
      <w:r w:rsidR="005137F8" w:rsidRPr="00D97647">
        <w:rPr>
          <w:rFonts w:ascii="Arial" w:hAnsi="Arial" w:cs="Arial"/>
          <w:sz w:val="22"/>
          <w:szCs w:val="24"/>
        </w:rPr>
        <w:t xml:space="preserve"> una responsabilità di carattere dirigenziale. </w:t>
      </w:r>
    </w:p>
    <w:p w14:paraId="5492FDC4" w14:textId="25C225DD" w:rsidR="002A245A" w:rsidRDefault="001B07DA" w:rsidP="00AB089E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La mancata predisposizione del Piano di </w:t>
      </w:r>
      <w:r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 xml:space="preserve">orruzione </w:t>
      </w:r>
      <w:r>
        <w:rPr>
          <w:rFonts w:ascii="Arial" w:hAnsi="Arial" w:cs="Arial"/>
          <w:sz w:val="22"/>
          <w:szCs w:val="24"/>
        </w:rPr>
        <w:t xml:space="preserve">e della Trasparenza, nonché </w:t>
      </w:r>
      <w:r w:rsidR="005137F8" w:rsidRPr="00D97647">
        <w:rPr>
          <w:rFonts w:ascii="Arial" w:hAnsi="Arial" w:cs="Arial"/>
          <w:sz w:val="22"/>
          <w:szCs w:val="24"/>
        </w:rPr>
        <w:t>la mancata adozione delle procedure per la selezione e la formazione dei dipendenti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destinati a operare in settori particolarmente esposti alla corruzione, costituiscono elementi di valutazione della responsabilità dirigenziale (art. 1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comma 8</w:t>
      </w:r>
      <w:r>
        <w:rPr>
          <w:rFonts w:ascii="Arial" w:hAnsi="Arial" w:cs="Arial"/>
          <w:sz w:val="22"/>
          <w:szCs w:val="24"/>
        </w:rPr>
        <w:t xml:space="preserve">, della </w:t>
      </w:r>
      <w:r w:rsidR="005137F8" w:rsidRPr="00D97647">
        <w:rPr>
          <w:rFonts w:ascii="Arial" w:hAnsi="Arial" w:cs="Arial"/>
          <w:sz w:val="22"/>
          <w:szCs w:val="24"/>
        </w:rPr>
        <w:t xml:space="preserve">Legge </w:t>
      </w:r>
      <w:r>
        <w:rPr>
          <w:rFonts w:ascii="Arial" w:hAnsi="Arial" w:cs="Arial"/>
          <w:sz w:val="22"/>
          <w:szCs w:val="24"/>
        </w:rPr>
        <w:t xml:space="preserve">n. </w:t>
      </w:r>
      <w:r w:rsidR="005137F8" w:rsidRPr="00D97647">
        <w:rPr>
          <w:rFonts w:ascii="Arial" w:hAnsi="Arial" w:cs="Arial"/>
          <w:sz w:val="22"/>
          <w:szCs w:val="24"/>
        </w:rPr>
        <w:t>190/2012)</w:t>
      </w:r>
      <w:r w:rsidR="00AB089E">
        <w:rPr>
          <w:rFonts w:ascii="Arial" w:hAnsi="Arial" w:cs="Arial"/>
          <w:sz w:val="22"/>
          <w:szCs w:val="24"/>
        </w:rPr>
        <w:t xml:space="preserve">. </w:t>
      </w:r>
      <w:r w:rsidR="005137F8" w:rsidRPr="00D97647">
        <w:rPr>
          <w:rFonts w:ascii="Arial" w:hAnsi="Arial" w:cs="Arial"/>
          <w:sz w:val="22"/>
          <w:szCs w:val="24"/>
        </w:rPr>
        <w:t>L’ar</w:t>
      </w:r>
      <w:r w:rsidR="00F177EA">
        <w:rPr>
          <w:rFonts w:ascii="Arial" w:hAnsi="Arial" w:cs="Arial"/>
          <w:sz w:val="22"/>
          <w:szCs w:val="24"/>
        </w:rPr>
        <w:t>t. 1,</w:t>
      </w:r>
      <w:r w:rsidR="005137F8" w:rsidRPr="00D97647">
        <w:rPr>
          <w:rFonts w:ascii="Arial" w:hAnsi="Arial" w:cs="Arial"/>
          <w:sz w:val="22"/>
          <w:szCs w:val="24"/>
        </w:rPr>
        <w:t xml:space="preserve"> comma 12</w:t>
      </w:r>
      <w:r w:rsidR="00F177EA"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della Legge </w:t>
      </w:r>
      <w:r w:rsidR="00F177EA">
        <w:rPr>
          <w:rFonts w:ascii="Arial" w:hAnsi="Arial" w:cs="Arial"/>
          <w:sz w:val="22"/>
          <w:szCs w:val="24"/>
        </w:rPr>
        <w:t xml:space="preserve">n. </w:t>
      </w:r>
      <w:r w:rsidR="005137F8" w:rsidRPr="00D97647">
        <w:rPr>
          <w:rFonts w:ascii="Arial" w:hAnsi="Arial" w:cs="Arial"/>
          <w:sz w:val="22"/>
          <w:szCs w:val="24"/>
        </w:rPr>
        <w:t xml:space="preserve">190/2012 </w:t>
      </w:r>
      <w:r w:rsidR="005137F8" w:rsidRPr="00D97647">
        <w:rPr>
          <w:rFonts w:ascii="Arial" w:hAnsi="Arial" w:cs="Arial"/>
          <w:sz w:val="22"/>
          <w:szCs w:val="24"/>
        </w:rPr>
        <w:lastRenderedPageBreak/>
        <w:t>prevede che</w:t>
      </w:r>
      <w:r w:rsidR="00F177EA"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in caso di commissione, all’interno dell’</w:t>
      </w:r>
      <w:r w:rsidR="00F177EA">
        <w:rPr>
          <w:rFonts w:ascii="Arial" w:hAnsi="Arial" w:cs="Arial"/>
          <w:sz w:val="22"/>
          <w:szCs w:val="24"/>
        </w:rPr>
        <w:t>A</w:t>
      </w:r>
      <w:r w:rsidR="005137F8" w:rsidRPr="00D97647">
        <w:rPr>
          <w:rFonts w:ascii="Arial" w:hAnsi="Arial" w:cs="Arial"/>
          <w:sz w:val="22"/>
          <w:szCs w:val="24"/>
        </w:rPr>
        <w:t xml:space="preserve">mministrazione, di un reato di corruzione accertato con </w:t>
      </w:r>
      <w:r w:rsidR="00F177EA">
        <w:rPr>
          <w:rFonts w:ascii="Arial" w:hAnsi="Arial" w:cs="Arial"/>
          <w:sz w:val="22"/>
          <w:szCs w:val="24"/>
        </w:rPr>
        <w:t>S</w:t>
      </w:r>
      <w:r w:rsidR="005137F8" w:rsidRPr="00D97647">
        <w:rPr>
          <w:rFonts w:ascii="Arial" w:hAnsi="Arial" w:cs="Arial"/>
          <w:sz w:val="22"/>
          <w:szCs w:val="24"/>
        </w:rPr>
        <w:t xml:space="preserve">entenza, passata in giudicato, il </w:t>
      </w:r>
      <w:r w:rsidR="00622784">
        <w:rPr>
          <w:rFonts w:ascii="Arial" w:hAnsi="Arial" w:cs="Arial"/>
          <w:sz w:val="22"/>
          <w:szCs w:val="24"/>
        </w:rPr>
        <w:t>R</w:t>
      </w:r>
      <w:r w:rsidR="005137F8" w:rsidRPr="00D97647">
        <w:rPr>
          <w:rFonts w:ascii="Arial" w:hAnsi="Arial" w:cs="Arial"/>
          <w:sz w:val="22"/>
          <w:szCs w:val="24"/>
        </w:rPr>
        <w:t xml:space="preserve">esponsabile della </w:t>
      </w:r>
      <w:r w:rsidR="00622784"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 w:rsidR="00622784"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orruzione</w:t>
      </w:r>
      <w:r w:rsidR="00622784">
        <w:rPr>
          <w:rFonts w:ascii="Arial" w:hAnsi="Arial" w:cs="Arial"/>
          <w:sz w:val="22"/>
          <w:szCs w:val="24"/>
        </w:rPr>
        <w:t xml:space="preserve"> e della Trasparenza</w:t>
      </w:r>
      <w:r w:rsidR="005137F8" w:rsidRPr="00D97647">
        <w:rPr>
          <w:rFonts w:ascii="Arial" w:hAnsi="Arial" w:cs="Arial"/>
          <w:sz w:val="22"/>
          <w:szCs w:val="24"/>
        </w:rPr>
        <w:t xml:space="preserve"> risponde</w:t>
      </w:r>
      <w:r w:rsidR="00622784"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ai sensi dell’art. 21 del </w:t>
      </w:r>
      <w:r w:rsidR="00622784">
        <w:rPr>
          <w:rFonts w:ascii="Arial" w:hAnsi="Arial" w:cs="Arial"/>
          <w:sz w:val="22"/>
          <w:szCs w:val="24"/>
        </w:rPr>
        <w:t>D</w:t>
      </w:r>
      <w:r w:rsidR="005137F8" w:rsidRPr="00D97647">
        <w:rPr>
          <w:rFonts w:ascii="Arial" w:hAnsi="Arial" w:cs="Arial"/>
          <w:sz w:val="22"/>
          <w:szCs w:val="24"/>
        </w:rPr>
        <w:t xml:space="preserve">ecreto </w:t>
      </w:r>
      <w:r w:rsidR="00622784">
        <w:rPr>
          <w:rFonts w:ascii="Arial" w:hAnsi="Arial" w:cs="Arial"/>
          <w:sz w:val="22"/>
          <w:szCs w:val="24"/>
        </w:rPr>
        <w:t>L</w:t>
      </w:r>
      <w:r w:rsidR="005137F8" w:rsidRPr="00D97647">
        <w:rPr>
          <w:rFonts w:ascii="Arial" w:hAnsi="Arial" w:cs="Arial"/>
          <w:sz w:val="22"/>
          <w:szCs w:val="24"/>
        </w:rPr>
        <w:t xml:space="preserve">egislativo 30 marzo 2001, n. 165, e successive modificazioni, nonché sul piano disciplinare, oltre che per il danno erariale e all’immagine della </w:t>
      </w:r>
      <w:r w:rsidR="00622784"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ubblica </w:t>
      </w:r>
      <w:r w:rsidR="00622784">
        <w:rPr>
          <w:rFonts w:ascii="Arial" w:hAnsi="Arial" w:cs="Arial"/>
          <w:sz w:val="22"/>
          <w:szCs w:val="24"/>
        </w:rPr>
        <w:t>A</w:t>
      </w:r>
      <w:r w:rsidR="005137F8" w:rsidRPr="00D97647">
        <w:rPr>
          <w:rFonts w:ascii="Arial" w:hAnsi="Arial" w:cs="Arial"/>
          <w:sz w:val="22"/>
          <w:szCs w:val="24"/>
        </w:rPr>
        <w:t xml:space="preserve">mministrazione, salvo che provi di: </w:t>
      </w:r>
    </w:p>
    <w:p w14:paraId="606963EB" w14:textId="77777777" w:rsidR="00AB089E" w:rsidRPr="00D97647" w:rsidRDefault="00AB089E" w:rsidP="00AB089E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</w:p>
    <w:p w14:paraId="261E2EDB" w14:textId="6A76E91B" w:rsidR="002A245A" w:rsidRPr="00D97647" w:rsidRDefault="005137F8" w:rsidP="00AF1D49">
      <w:pPr>
        <w:numPr>
          <w:ilvl w:val="0"/>
          <w:numId w:val="2"/>
        </w:numPr>
        <w:spacing w:after="231" w:line="276" w:lineRule="auto"/>
        <w:ind w:right="69" w:hanging="360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sz w:val="22"/>
          <w:szCs w:val="24"/>
        </w:rPr>
        <w:t xml:space="preserve">avere predisposto, prima della commissione del fatto, il Piano di </w:t>
      </w:r>
      <w:r w:rsidR="00622784">
        <w:rPr>
          <w:rFonts w:ascii="Arial" w:hAnsi="Arial" w:cs="Arial"/>
          <w:sz w:val="22"/>
          <w:szCs w:val="24"/>
        </w:rPr>
        <w:t>P</w:t>
      </w:r>
      <w:r w:rsidRPr="00D97647">
        <w:rPr>
          <w:rFonts w:ascii="Arial" w:hAnsi="Arial" w:cs="Arial"/>
          <w:sz w:val="22"/>
          <w:szCs w:val="24"/>
        </w:rPr>
        <w:t xml:space="preserve">revenzione della </w:t>
      </w:r>
      <w:r w:rsidR="00622784">
        <w:rPr>
          <w:rFonts w:ascii="Arial" w:hAnsi="Arial" w:cs="Arial"/>
          <w:sz w:val="22"/>
          <w:szCs w:val="24"/>
        </w:rPr>
        <w:t>C</w:t>
      </w:r>
      <w:r w:rsidRPr="00D97647">
        <w:rPr>
          <w:rFonts w:ascii="Arial" w:hAnsi="Arial" w:cs="Arial"/>
          <w:sz w:val="22"/>
          <w:szCs w:val="24"/>
        </w:rPr>
        <w:t xml:space="preserve">orruzione e </w:t>
      </w:r>
      <w:r w:rsidR="00622784">
        <w:rPr>
          <w:rFonts w:ascii="Arial" w:hAnsi="Arial" w:cs="Arial"/>
          <w:sz w:val="22"/>
          <w:szCs w:val="24"/>
        </w:rPr>
        <w:t xml:space="preserve">della Trasparenza e </w:t>
      </w:r>
      <w:r w:rsidRPr="00D97647">
        <w:rPr>
          <w:rFonts w:ascii="Arial" w:hAnsi="Arial" w:cs="Arial"/>
          <w:sz w:val="22"/>
          <w:szCs w:val="24"/>
        </w:rPr>
        <w:t>di avere osservato le prescrizioni</w:t>
      </w:r>
      <w:r w:rsidR="00622784">
        <w:rPr>
          <w:rFonts w:ascii="Arial" w:hAnsi="Arial" w:cs="Arial"/>
          <w:sz w:val="22"/>
          <w:szCs w:val="24"/>
        </w:rPr>
        <w:t>,</w:t>
      </w:r>
      <w:r w:rsidRPr="00D97647">
        <w:rPr>
          <w:rFonts w:ascii="Arial" w:hAnsi="Arial" w:cs="Arial"/>
          <w:sz w:val="22"/>
          <w:szCs w:val="24"/>
        </w:rPr>
        <w:t xml:space="preserve"> di cui ai commi 9 e 10 dell’art.1 della Legge 190/2012 </w:t>
      </w:r>
    </w:p>
    <w:p w14:paraId="6EF85B8D" w14:textId="6C993827" w:rsidR="002A245A" w:rsidRPr="00D97647" w:rsidRDefault="005137F8">
      <w:pPr>
        <w:numPr>
          <w:ilvl w:val="0"/>
          <w:numId w:val="2"/>
        </w:numPr>
        <w:spacing w:after="199" w:line="271" w:lineRule="auto"/>
        <w:ind w:right="69" w:hanging="360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sz w:val="22"/>
          <w:szCs w:val="24"/>
        </w:rPr>
        <w:t xml:space="preserve">avere vigilato sul funzionamento e sull’osservanza del Piano di </w:t>
      </w:r>
      <w:r w:rsidR="00245482">
        <w:rPr>
          <w:rFonts w:ascii="Arial" w:hAnsi="Arial" w:cs="Arial"/>
          <w:sz w:val="22"/>
          <w:szCs w:val="24"/>
        </w:rPr>
        <w:t>P</w:t>
      </w:r>
      <w:r w:rsidRPr="00D97647">
        <w:rPr>
          <w:rFonts w:ascii="Arial" w:hAnsi="Arial" w:cs="Arial"/>
          <w:sz w:val="22"/>
          <w:szCs w:val="24"/>
        </w:rPr>
        <w:t xml:space="preserve">revenzione della </w:t>
      </w:r>
      <w:r w:rsidR="00245482">
        <w:rPr>
          <w:rFonts w:ascii="Arial" w:hAnsi="Arial" w:cs="Arial"/>
          <w:sz w:val="22"/>
          <w:szCs w:val="24"/>
        </w:rPr>
        <w:t>C</w:t>
      </w:r>
      <w:r w:rsidRPr="00D97647">
        <w:rPr>
          <w:rFonts w:ascii="Arial" w:hAnsi="Arial" w:cs="Arial"/>
          <w:sz w:val="22"/>
          <w:szCs w:val="24"/>
        </w:rPr>
        <w:t>orruzione</w:t>
      </w:r>
      <w:r w:rsidR="00245482">
        <w:rPr>
          <w:rFonts w:ascii="Arial" w:hAnsi="Arial" w:cs="Arial"/>
          <w:sz w:val="22"/>
          <w:szCs w:val="24"/>
        </w:rPr>
        <w:t xml:space="preserve"> e della Trasparenza.</w:t>
      </w:r>
      <w:r w:rsidRPr="00D97647">
        <w:rPr>
          <w:rFonts w:ascii="Arial" w:hAnsi="Arial" w:cs="Arial"/>
          <w:sz w:val="22"/>
          <w:szCs w:val="24"/>
        </w:rPr>
        <w:t xml:space="preserve"> </w:t>
      </w:r>
    </w:p>
    <w:p w14:paraId="48DD21D0" w14:textId="30BF5435" w:rsidR="002A245A" w:rsidRPr="00D97647" w:rsidRDefault="00245482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La sanzione disciplinare a carico del </w:t>
      </w:r>
      <w:r>
        <w:rPr>
          <w:rFonts w:ascii="Arial" w:hAnsi="Arial" w:cs="Arial"/>
          <w:sz w:val="22"/>
          <w:szCs w:val="24"/>
        </w:rPr>
        <w:t>R</w:t>
      </w:r>
      <w:r w:rsidR="005137F8" w:rsidRPr="00D97647">
        <w:rPr>
          <w:rFonts w:ascii="Arial" w:hAnsi="Arial" w:cs="Arial"/>
          <w:sz w:val="22"/>
          <w:szCs w:val="24"/>
        </w:rPr>
        <w:t xml:space="preserve">esponsabile della </w:t>
      </w:r>
      <w:r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orruzione</w:t>
      </w:r>
      <w:r>
        <w:rPr>
          <w:rFonts w:ascii="Arial" w:hAnsi="Arial" w:cs="Arial"/>
          <w:sz w:val="22"/>
          <w:szCs w:val="24"/>
        </w:rPr>
        <w:t xml:space="preserve"> e della Trasparenza</w:t>
      </w:r>
      <w:r w:rsidR="005137F8" w:rsidRPr="00D97647">
        <w:rPr>
          <w:rFonts w:ascii="Arial" w:hAnsi="Arial" w:cs="Arial"/>
          <w:sz w:val="22"/>
          <w:szCs w:val="24"/>
        </w:rPr>
        <w:t xml:space="preserve"> non può essere inferiore alla sospensione dal servizio</w:t>
      </w:r>
      <w:r>
        <w:rPr>
          <w:rFonts w:ascii="Arial" w:hAnsi="Arial" w:cs="Arial"/>
          <w:sz w:val="22"/>
          <w:szCs w:val="24"/>
        </w:rPr>
        <w:t>, con relativa</w:t>
      </w:r>
      <w:r w:rsidR="005137F8" w:rsidRPr="00D97647">
        <w:rPr>
          <w:rFonts w:ascii="Arial" w:hAnsi="Arial" w:cs="Arial"/>
          <w:sz w:val="22"/>
          <w:szCs w:val="24"/>
        </w:rPr>
        <w:t xml:space="preserve"> privazione della retribuzione da un minimo di un mese a un massimo di sei mesi (</w:t>
      </w:r>
      <w:r>
        <w:rPr>
          <w:rFonts w:ascii="Arial" w:hAnsi="Arial" w:cs="Arial"/>
          <w:sz w:val="22"/>
          <w:szCs w:val="24"/>
        </w:rPr>
        <w:t>a</w:t>
      </w:r>
      <w:r w:rsidR="005137F8" w:rsidRPr="00D97647">
        <w:rPr>
          <w:rFonts w:ascii="Arial" w:hAnsi="Arial" w:cs="Arial"/>
          <w:sz w:val="22"/>
          <w:szCs w:val="24"/>
        </w:rPr>
        <w:t>rt. 1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comma 13</w:t>
      </w:r>
      <w:r>
        <w:rPr>
          <w:rFonts w:ascii="Arial" w:hAnsi="Arial" w:cs="Arial"/>
          <w:sz w:val="22"/>
          <w:szCs w:val="24"/>
        </w:rPr>
        <w:t>, della</w:t>
      </w:r>
      <w:r w:rsidR="005137F8" w:rsidRPr="00D97647">
        <w:rPr>
          <w:rFonts w:ascii="Arial" w:hAnsi="Arial" w:cs="Arial"/>
          <w:sz w:val="22"/>
          <w:szCs w:val="24"/>
        </w:rPr>
        <w:t xml:space="preserve"> Legge </w:t>
      </w:r>
      <w:r>
        <w:rPr>
          <w:rFonts w:ascii="Arial" w:hAnsi="Arial" w:cs="Arial"/>
          <w:sz w:val="22"/>
          <w:szCs w:val="24"/>
        </w:rPr>
        <w:t xml:space="preserve">n. </w:t>
      </w:r>
      <w:r w:rsidR="005137F8" w:rsidRPr="00D97647">
        <w:rPr>
          <w:rFonts w:ascii="Arial" w:hAnsi="Arial" w:cs="Arial"/>
          <w:sz w:val="22"/>
          <w:szCs w:val="24"/>
        </w:rPr>
        <w:t xml:space="preserve">190/2012). </w:t>
      </w:r>
    </w:p>
    <w:p w14:paraId="6667107C" w14:textId="052179F9" w:rsidR="002A245A" w:rsidRPr="00D97647" w:rsidRDefault="00245482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In caso di ripetute violazioni del Piano di </w:t>
      </w:r>
      <w:r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 xml:space="preserve">orruzione </w:t>
      </w:r>
      <w:r>
        <w:rPr>
          <w:rFonts w:ascii="Arial" w:hAnsi="Arial" w:cs="Arial"/>
          <w:sz w:val="22"/>
          <w:szCs w:val="24"/>
        </w:rPr>
        <w:t xml:space="preserve">e della Trasparenza, </w:t>
      </w:r>
      <w:r w:rsidR="005137F8" w:rsidRPr="00D97647">
        <w:rPr>
          <w:rFonts w:ascii="Arial" w:hAnsi="Arial" w:cs="Arial"/>
          <w:sz w:val="22"/>
          <w:szCs w:val="24"/>
        </w:rPr>
        <w:t>si configura una fattispecie di illecito disciplinare per omesso controllo (art. 1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comma 14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della Legge </w:t>
      </w:r>
      <w:r>
        <w:rPr>
          <w:rFonts w:ascii="Arial" w:hAnsi="Arial" w:cs="Arial"/>
          <w:sz w:val="22"/>
          <w:szCs w:val="24"/>
        </w:rPr>
        <w:t xml:space="preserve">n. </w:t>
      </w:r>
      <w:r w:rsidR="005137F8" w:rsidRPr="00D97647">
        <w:rPr>
          <w:rFonts w:ascii="Arial" w:hAnsi="Arial" w:cs="Arial"/>
          <w:sz w:val="22"/>
          <w:szCs w:val="24"/>
        </w:rPr>
        <w:t xml:space="preserve">190/2012). </w:t>
      </w:r>
    </w:p>
    <w:p w14:paraId="1AF062C7" w14:textId="4C44E597" w:rsidR="002A245A" w:rsidRPr="00D97647" w:rsidRDefault="00245482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In caso di mancato rispetto delle disposizioni </w:t>
      </w:r>
      <w:r>
        <w:rPr>
          <w:rFonts w:ascii="Arial" w:hAnsi="Arial" w:cs="Arial"/>
          <w:sz w:val="22"/>
          <w:szCs w:val="24"/>
        </w:rPr>
        <w:t xml:space="preserve">di cui al Decreto Legislativo n. </w:t>
      </w:r>
      <w:r w:rsidR="005137F8" w:rsidRPr="00D97647">
        <w:rPr>
          <w:rFonts w:ascii="Arial" w:hAnsi="Arial" w:cs="Arial"/>
          <w:sz w:val="22"/>
          <w:szCs w:val="24"/>
        </w:rPr>
        <w:t xml:space="preserve"> 39/2013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relativamente alla inconferibilità e incompatibilità degli incarichi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il </w:t>
      </w:r>
      <w:r>
        <w:rPr>
          <w:rFonts w:ascii="Arial" w:hAnsi="Arial" w:cs="Arial"/>
          <w:sz w:val="22"/>
          <w:szCs w:val="24"/>
        </w:rPr>
        <w:t>R</w:t>
      </w:r>
      <w:r w:rsidR="005137F8" w:rsidRPr="00D97647">
        <w:rPr>
          <w:rFonts w:ascii="Arial" w:hAnsi="Arial" w:cs="Arial"/>
          <w:sz w:val="22"/>
          <w:szCs w:val="24"/>
        </w:rPr>
        <w:t xml:space="preserve">esponsabile della </w:t>
      </w:r>
      <w:r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orruzione</w:t>
      </w:r>
      <w:r>
        <w:rPr>
          <w:rFonts w:ascii="Arial" w:hAnsi="Arial" w:cs="Arial"/>
          <w:sz w:val="22"/>
          <w:szCs w:val="24"/>
        </w:rPr>
        <w:t xml:space="preserve"> e della Trasparenza</w:t>
      </w:r>
      <w:r w:rsidR="005137F8" w:rsidRPr="00D97647">
        <w:rPr>
          <w:rFonts w:ascii="Arial" w:hAnsi="Arial" w:cs="Arial"/>
          <w:sz w:val="22"/>
          <w:szCs w:val="24"/>
        </w:rPr>
        <w:t xml:space="preserve"> contesta all’interessato l’esistenza o l’insorgenza delle situazioni di inconferibilità e incompatibilità degli </w:t>
      </w:r>
      <w:r>
        <w:rPr>
          <w:rFonts w:ascii="Arial" w:hAnsi="Arial" w:cs="Arial"/>
          <w:sz w:val="22"/>
          <w:szCs w:val="24"/>
        </w:rPr>
        <w:t>stessi</w:t>
      </w:r>
      <w:r w:rsidR="005137F8" w:rsidRPr="00D97647">
        <w:rPr>
          <w:rFonts w:ascii="Arial" w:hAnsi="Arial" w:cs="Arial"/>
          <w:sz w:val="22"/>
          <w:szCs w:val="24"/>
        </w:rPr>
        <w:t xml:space="preserve">. </w:t>
      </w:r>
    </w:p>
    <w:p w14:paraId="130A3E31" w14:textId="7C86C95D" w:rsidR="002A245A" w:rsidRPr="00D97647" w:rsidRDefault="00245482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Il </w:t>
      </w:r>
      <w:r>
        <w:rPr>
          <w:rFonts w:ascii="Arial" w:hAnsi="Arial" w:cs="Arial"/>
          <w:sz w:val="22"/>
          <w:szCs w:val="24"/>
        </w:rPr>
        <w:t>R</w:t>
      </w:r>
      <w:r w:rsidR="005137F8" w:rsidRPr="00D97647">
        <w:rPr>
          <w:rFonts w:ascii="Arial" w:hAnsi="Arial" w:cs="Arial"/>
          <w:sz w:val="22"/>
          <w:szCs w:val="24"/>
        </w:rPr>
        <w:t xml:space="preserve">esponsabile della </w:t>
      </w:r>
      <w:r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 w:rsidR="0070104A"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orruzione</w:t>
      </w:r>
      <w:r w:rsidR="0070104A">
        <w:rPr>
          <w:rFonts w:ascii="Arial" w:hAnsi="Arial" w:cs="Arial"/>
          <w:sz w:val="22"/>
          <w:szCs w:val="24"/>
        </w:rPr>
        <w:t xml:space="preserve"> e della Trasparenza</w:t>
      </w:r>
      <w:r w:rsidR="005137F8" w:rsidRPr="00D97647">
        <w:rPr>
          <w:rFonts w:ascii="Arial" w:hAnsi="Arial" w:cs="Arial"/>
          <w:sz w:val="22"/>
          <w:szCs w:val="24"/>
        </w:rPr>
        <w:t xml:space="preserve"> segnala i casi di possibile violazione delle disposizioni in materia di inconferibilità e incompatibilità degli incarichi all’Autorità </w:t>
      </w:r>
      <w:r w:rsidR="0070104A">
        <w:rPr>
          <w:rFonts w:ascii="Arial" w:hAnsi="Arial" w:cs="Arial"/>
          <w:sz w:val="22"/>
          <w:szCs w:val="24"/>
        </w:rPr>
        <w:t>N</w:t>
      </w:r>
      <w:r w:rsidR="005137F8" w:rsidRPr="00D97647">
        <w:rPr>
          <w:rFonts w:ascii="Arial" w:hAnsi="Arial" w:cs="Arial"/>
          <w:sz w:val="22"/>
          <w:szCs w:val="24"/>
        </w:rPr>
        <w:t xml:space="preserve">azionale </w:t>
      </w:r>
      <w:r w:rsidR="0070104A">
        <w:rPr>
          <w:rFonts w:ascii="Arial" w:hAnsi="Arial" w:cs="Arial"/>
          <w:sz w:val="22"/>
          <w:szCs w:val="24"/>
        </w:rPr>
        <w:t>A</w:t>
      </w:r>
      <w:r w:rsidR="005137F8" w:rsidRPr="00D97647">
        <w:rPr>
          <w:rFonts w:ascii="Arial" w:hAnsi="Arial" w:cs="Arial"/>
          <w:sz w:val="22"/>
          <w:szCs w:val="24"/>
        </w:rPr>
        <w:t xml:space="preserve">nticorruzione, all’Autorità </w:t>
      </w:r>
      <w:r w:rsidR="0070104A">
        <w:rPr>
          <w:rFonts w:ascii="Arial" w:hAnsi="Arial" w:cs="Arial"/>
          <w:sz w:val="22"/>
          <w:szCs w:val="24"/>
        </w:rPr>
        <w:t>G</w:t>
      </w:r>
      <w:r w:rsidR="005137F8" w:rsidRPr="00D97647">
        <w:rPr>
          <w:rFonts w:ascii="Arial" w:hAnsi="Arial" w:cs="Arial"/>
          <w:sz w:val="22"/>
          <w:szCs w:val="24"/>
        </w:rPr>
        <w:t xml:space="preserve">arante della </w:t>
      </w:r>
      <w:r w:rsidR="0070104A"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 xml:space="preserve">oncorrenza e del </w:t>
      </w:r>
      <w:r w:rsidR="0070104A">
        <w:rPr>
          <w:rFonts w:ascii="Arial" w:hAnsi="Arial" w:cs="Arial"/>
          <w:sz w:val="22"/>
          <w:szCs w:val="24"/>
        </w:rPr>
        <w:t>M</w:t>
      </w:r>
      <w:r w:rsidR="005137F8" w:rsidRPr="00D97647">
        <w:rPr>
          <w:rFonts w:ascii="Arial" w:hAnsi="Arial" w:cs="Arial"/>
          <w:sz w:val="22"/>
          <w:szCs w:val="24"/>
        </w:rPr>
        <w:t>ercato</w:t>
      </w:r>
      <w:r w:rsidR="0070104A"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ai fini dell’esercizio delle funzioni di cui alla legge 20 luglio 2004</w:t>
      </w:r>
      <w:r w:rsidR="0070104A"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n.</w:t>
      </w:r>
      <w:r w:rsidR="0070104A">
        <w:rPr>
          <w:rFonts w:ascii="Arial" w:hAnsi="Arial" w:cs="Arial"/>
          <w:sz w:val="22"/>
          <w:szCs w:val="24"/>
        </w:rPr>
        <w:t xml:space="preserve"> </w:t>
      </w:r>
      <w:r w:rsidR="005137F8" w:rsidRPr="00D97647">
        <w:rPr>
          <w:rFonts w:ascii="Arial" w:hAnsi="Arial" w:cs="Arial"/>
          <w:sz w:val="22"/>
          <w:szCs w:val="24"/>
        </w:rPr>
        <w:t>215 (Norme in materia di risoluzione dei conflitti di interessi)</w:t>
      </w:r>
      <w:r w:rsidR="0070104A"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nonché alla Corte dei </w:t>
      </w:r>
      <w:r w:rsidR="0070104A"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 xml:space="preserve">onti, per l’accertamento di eventuali responsabilità amministrative. </w:t>
      </w:r>
    </w:p>
    <w:p w14:paraId="0B00A5BC" w14:textId="7C9EE1A9" w:rsidR="002A245A" w:rsidRPr="00D97647" w:rsidRDefault="0070104A" w:rsidP="00AF1D49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Il provvedimento di revoca dell’incarico amministrativo di vertice o dirigenziale conferito al soggetto cui sono state affidate le funzioni di </w:t>
      </w:r>
      <w:r>
        <w:rPr>
          <w:rFonts w:ascii="Arial" w:hAnsi="Arial" w:cs="Arial"/>
          <w:sz w:val="22"/>
          <w:szCs w:val="24"/>
        </w:rPr>
        <w:t>R</w:t>
      </w:r>
      <w:r w:rsidR="005137F8" w:rsidRPr="00D97647">
        <w:rPr>
          <w:rFonts w:ascii="Arial" w:hAnsi="Arial" w:cs="Arial"/>
          <w:sz w:val="22"/>
          <w:szCs w:val="24"/>
        </w:rPr>
        <w:t xml:space="preserve">esponsabile della </w:t>
      </w:r>
      <w:r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orruzione</w:t>
      </w:r>
      <w:r>
        <w:rPr>
          <w:rFonts w:ascii="Arial" w:hAnsi="Arial" w:cs="Arial"/>
          <w:sz w:val="22"/>
          <w:szCs w:val="24"/>
        </w:rPr>
        <w:t xml:space="preserve"> e della Trasparenza</w:t>
      </w:r>
      <w:r w:rsidR="005137F8" w:rsidRPr="00D97647">
        <w:rPr>
          <w:rFonts w:ascii="Arial" w:hAnsi="Arial" w:cs="Arial"/>
          <w:sz w:val="22"/>
          <w:szCs w:val="24"/>
        </w:rPr>
        <w:t xml:space="preserve"> è comunicato all’Autorità </w:t>
      </w:r>
      <w:r>
        <w:rPr>
          <w:rFonts w:ascii="Arial" w:hAnsi="Arial" w:cs="Arial"/>
          <w:sz w:val="22"/>
          <w:szCs w:val="24"/>
        </w:rPr>
        <w:t>N</w:t>
      </w:r>
      <w:r w:rsidR="005137F8" w:rsidRPr="00D97647">
        <w:rPr>
          <w:rFonts w:ascii="Arial" w:hAnsi="Arial" w:cs="Arial"/>
          <w:sz w:val="22"/>
          <w:szCs w:val="24"/>
        </w:rPr>
        <w:t xml:space="preserve">azionale </w:t>
      </w:r>
      <w:r>
        <w:rPr>
          <w:rFonts w:ascii="Arial" w:hAnsi="Arial" w:cs="Arial"/>
          <w:sz w:val="22"/>
          <w:szCs w:val="24"/>
        </w:rPr>
        <w:t>A</w:t>
      </w:r>
      <w:r w:rsidR="005137F8" w:rsidRPr="00D97647">
        <w:rPr>
          <w:rFonts w:ascii="Arial" w:hAnsi="Arial" w:cs="Arial"/>
          <w:sz w:val="22"/>
          <w:szCs w:val="24"/>
        </w:rPr>
        <w:t>nticorruzione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che, entro trenta giorni, può formulare una richiesta di riesame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qualora rilevi che la revoca sia correlata alle attività svolte dal </w:t>
      </w:r>
      <w:r>
        <w:rPr>
          <w:rFonts w:ascii="Arial" w:hAnsi="Arial" w:cs="Arial"/>
          <w:sz w:val="22"/>
          <w:szCs w:val="24"/>
        </w:rPr>
        <w:t>R</w:t>
      </w:r>
      <w:r w:rsidR="005137F8" w:rsidRPr="00D97647">
        <w:rPr>
          <w:rFonts w:ascii="Arial" w:hAnsi="Arial" w:cs="Arial"/>
          <w:sz w:val="22"/>
          <w:szCs w:val="24"/>
        </w:rPr>
        <w:t xml:space="preserve">esponsabile </w:t>
      </w:r>
      <w:r>
        <w:rPr>
          <w:rFonts w:ascii="Arial" w:hAnsi="Arial" w:cs="Arial"/>
          <w:sz w:val="22"/>
          <w:szCs w:val="24"/>
        </w:rPr>
        <w:t>della 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orruzione</w:t>
      </w:r>
      <w:r>
        <w:rPr>
          <w:rFonts w:ascii="Arial" w:hAnsi="Arial" w:cs="Arial"/>
          <w:sz w:val="22"/>
          <w:szCs w:val="24"/>
        </w:rPr>
        <w:t xml:space="preserve"> e della Trasparenza</w:t>
      </w:r>
      <w:r w:rsidR="005137F8" w:rsidRPr="00D97647">
        <w:rPr>
          <w:rFonts w:ascii="Arial" w:hAnsi="Arial" w:cs="Arial"/>
          <w:sz w:val="22"/>
          <w:szCs w:val="24"/>
        </w:rPr>
        <w:t xml:space="preserve"> in materia di prevenzione della corruzione. Decorso tale termine, la revoca diventa efficace. </w:t>
      </w:r>
    </w:p>
    <w:p w14:paraId="2BA8160E" w14:textId="462B2B6D" w:rsidR="0070104A" w:rsidRPr="00D97647" w:rsidRDefault="005137F8" w:rsidP="00AF1D49">
      <w:pPr>
        <w:spacing w:after="41" w:line="276" w:lineRule="auto"/>
        <w:ind w:left="0" w:right="0" w:firstLine="0"/>
        <w:jc w:val="left"/>
        <w:rPr>
          <w:rFonts w:ascii="Arial" w:hAnsi="Arial" w:cs="Arial"/>
          <w:sz w:val="22"/>
          <w:szCs w:val="24"/>
        </w:rPr>
      </w:pPr>
      <w:r w:rsidRPr="00D97647">
        <w:rPr>
          <w:rFonts w:ascii="Arial" w:hAnsi="Arial" w:cs="Arial"/>
          <w:b/>
          <w:sz w:val="22"/>
          <w:szCs w:val="24"/>
        </w:rPr>
        <w:t xml:space="preserve"> </w:t>
      </w:r>
    </w:p>
    <w:p w14:paraId="4497F4C5" w14:textId="72D6053D" w:rsidR="002A245A" w:rsidRPr="00D97647" w:rsidRDefault="005137F8" w:rsidP="0070104A">
      <w:pPr>
        <w:pStyle w:val="Titolo2"/>
        <w:spacing w:after="27"/>
        <w:ind w:left="1066" w:hanging="706"/>
        <w:jc w:val="both"/>
        <w:rPr>
          <w:rFonts w:ascii="Arial" w:hAnsi="Arial" w:cs="Arial"/>
          <w:sz w:val="22"/>
          <w:szCs w:val="24"/>
        </w:rPr>
      </w:pPr>
      <w:bookmarkStart w:id="8" w:name="_Toc171513074"/>
      <w:r w:rsidRPr="00D97647">
        <w:rPr>
          <w:rFonts w:ascii="Arial" w:hAnsi="Arial" w:cs="Arial"/>
          <w:sz w:val="22"/>
          <w:szCs w:val="24"/>
        </w:rPr>
        <w:t xml:space="preserve">Misure nei confronti di altri </w:t>
      </w:r>
      <w:r w:rsidR="0070104A">
        <w:rPr>
          <w:rFonts w:ascii="Arial" w:hAnsi="Arial" w:cs="Arial"/>
          <w:sz w:val="22"/>
          <w:szCs w:val="24"/>
        </w:rPr>
        <w:t>C</w:t>
      </w:r>
      <w:r w:rsidRPr="00D97647">
        <w:rPr>
          <w:rFonts w:ascii="Arial" w:hAnsi="Arial" w:cs="Arial"/>
          <w:sz w:val="22"/>
          <w:szCs w:val="24"/>
        </w:rPr>
        <w:t xml:space="preserve">ollaboratori (inclusi </w:t>
      </w:r>
      <w:r w:rsidR="0070104A">
        <w:rPr>
          <w:rFonts w:ascii="Arial" w:hAnsi="Arial" w:cs="Arial"/>
          <w:sz w:val="22"/>
          <w:szCs w:val="24"/>
        </w:rPr>
        <w:t>C</w:t>
      </w:r>
      <w:r w:rsidRPr="00D97647">
        <w:rPr>
          <w:rFonts w:ascii="Arial" w:hAnsi="Arial" w:cs="Arial"/>
          <w:sz w:val="22"/>
          <w:szCs w:val="24"/>
        </w:rPr>
        <w:t xml:space="preserve">onsulenti e </w:t>
      </w:r>
      <w:r w:rsidR="0070104A" w:rsidRPr="0070104A">
        <w:rPr>
          <w:rFonts w:ascii="Arial" w:hAnsi="Arial" w:cs="Arial"/>
          <w:i/>
          <w:iCs/>
          <w:sz w:val="22"/>
          <w:szCs w:val="24"/>
        </w:rPr>
        <w:t>O</w:t>
      </w:r>
      <w:r w:rsidRPr="0070104A">
        <w:rPr>
          <w:rFonts w:ascii="Arial" w:hAnsi="Arial" w:cs="Arial"/>
          <w:i/>
          <w:iCs/>
          <w:sz w:val="22"/>
          <w:szCs w:val="24"/>
        </w:rPr>
        <w:t>utsourcer</w:t>
      </w:r>
      <w:r w:rsidR="0070104A" w:rsidRPr="0070104A">
        <w:rPr>
          <w:rFonts w:ascii="Arial" w:hAnsi="Arial" w:cs="Arial"/>
          <w:i/>
          <w:iCs/>
          <w:sz w:val="22"/>
          <w:szCs w:val="24"/>
        </w:rPr>
        <w:t>s</w:t>
      </w:r>
      <w:r w:rsidRPr="00D97647">
        <w:rPr>
          <w:rFonts w:ascii="Arial" w:hAnsi="Arial" w:cs="Arial"/>
          <w:sz w:val="22"/>
          <w:szCs w:val="24"/>
        </w:rPr>
        <w:t>)</w:t>
      </w:r>
      <w:bookmarkEnd w:id="8"/>
      <w:r w:rsidRPr="00D97647">
        <w:rPr>
          <w:rFonts w:ascii="Arial" w:hAnsi="Arial" w:cs="Arial"/>
          <w:sz w:val="22"/>
          <w:szCs w:val="24"/>
        </w:rPr>
        <w:t xml:space="preserve"> </w:t>
      </w:r>
    </w:p>
    <w:p w14:paraId="5C242666" w14:textId="012DD483" w:rsidR="002A245A" w:rsidRPr="00D97647" w:rsidRDefault="0070104A" w:rsidP="00AB089E">
      <w:pPr>
        <w:spacing w:line="276" w:lineRule="auto"/>
        <w:ind w:left="9" w:right="6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  <w:r w:rsidR="005137F8" w:rsidRPr="00D97647">
        <w:rPr>
          <w:rFonts w:ascii="Arial" w:hAnsi="Arial" w:cs="Arial"/>
          <w:sz w:val="22"/>
          <w:szCs w:val="24"/>
        </w:rPr>
        <w:t xml:space="preserve">Ogni violazione </w:t>
      </w:r>
      <w:r>
        <w:rPr>
          <w:rFonts w:ascii="Arial" w:hAnsi="Arial" w:cs="Arial"/>
          <w:sz w:val="22"/>
          <w:szCs w:val="24"/>
        </w:rPr>
        <w:t xml:space="preserve">delle norme di legge </w:t>
      </w:r>
      <w:r w:rsidR="005137F8" w:rsidRPr="00D97647">
        <w:rPr>
          <w:rFonts w:ascii="Arial" w:hAnsi="Arial" w:cs="Arial"/>
          <w:sz w:val="22"/>
          <w:szCs w:val="24"/>
        </w:rPr>
        <w:t xml:space="preserve">da parte di questi soggetti, </w:t>
      </w:r>
      <w:r>
        <w:rPr>
          <w:rFonts w:ascii="Arial" w:hAnsi="Arial" w:cs="Arial"/>
          <w:sz w:val="22"/>
          <w:szCs w:val="24"/>
        </w:rPr>
        <w:t xml:space="preserve">nonché </w:t>
      </w:r>
      <w:r w:rsidR="005137F8" w:rsidRPr="00D97647">
        <w:rPr>
          <w:rFonts w:ascii="Arial" w:hAnsi="Arial" w:cs="Arial"/>
          <w:sz w:val="22"/>
          <w:szCs w:val="24"/>
        </w:rPr>
        <w:t xml:space="preserve">dei </w:t>
      </w:r>
      <w:r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rincipi </w:t>
      </w:r>
      <w:r>
        <w:rPr>
          <w:rFonts w:ascii="Arial" w:hAnsi="Arial" w:cs="Arial"/>
          <w:sz w:val="22"/>
          <w:szCs w:val="24"/>
        </w:rPr>
        <w:t>G</w:t>
      </w:r>
      <w:r w:rsidR="005137F8" w:rsidRPr="00D97647">
        <w:rPr>
          <w:rFonts w:ascii="Arial" w:hAnsi="Arial" w:cs="Arial"/>
          <w:sz w:val="22"/>
          <w:szCs w:val="24"/>
        </w:rPr>
        <w:t xml:space="preserve">enerali del Modello, del Piano di </w:t>
      </w:r>
      <w:r>
        <w:rPr>
          <w:rFonts w:ascii="Arial" w:hAnsi="Arial" w:cs="Arial"/>
          <w:sz w:val="22"/>
          <w:szCs w:val="24"/>
        </w:rPr>
        <w:t>P</w:t>
      </w:r>
      <w:r w:rsidR="005137F8" w:rsidRPr="00D97647">
        <w:rPr>
          <w:rFonts w:ascii="Arial" w:hAnsi="Arial" w:cs="Arial"/>
          <w:sz w:val="22"/>
          <w:szCs w:val="24"/>
        </w:rPr>
        <w:t xml:space="preserve">revenzione della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orruzione</w:t>
      </w:r>
      <w:r>
        <w:rPr>
          <w:rFonts w:ascii="Arial" w:hAnsi="Arial" w:cs="Arial"/>
          <w:sz w:val="22"/>
          <w:szCs w:val="24"/>
        </w:rPr>
        <w:t xml:space="preserve"> e della Trasparenza</w:t>
      </w:r>
      <w:r w:rsidR="005137F8" w:rsidRPr="00D97647">
        <w:rPr>
          <w:rFonts w:ascii="Arial" w:hAnsi="Arial" w:cs="Arial"/>
          <w:sz w:val="22"/>
          <w:szCs w:val="24"/>
        </w:rPr>
        <w:t>, delle regole di comportamento proceduralizzate o conosciute</w:t>
      </w:r>
      <w:r>
        <w:rPr>
          <w:rFonts w:ascii="Arial" w:hAnsi="Arial" w:cs="Arial"/>
          <w:sz w:val="22"/>
          <w:szCs w:val="24"/>
        </w:rPr>
        <w:t>,</w:t>
      </w:r>
      <w:r w:rsidR="005137F8" w:rsidRPr="00D97647">
        <w:rPr>
          <w:rFonts w:ascii="Arial" w:hAnsi="Arial" w:cs="Arial"/>
          <w:sz w:val="22"/>
          <w:szCs w:val="24"/>
        </w:rPr>
        <w:t xml:space="preserve"> è sanzionata secondo quanto previsto nelle specifiche clausole contrattuali inserite all'interno dei </w:t>
      </w:r>
      <w:r>
        <w:rPr>
          <w:rFonts w:ascii="Arial" w:hAnsi="Arial" w:cs="Arial"/>
          <w:sz w:val="22"/>
          <w:szCs w:val="24"/>
        </w:rPr>
        <w:t>C</w:t>
      </w:r>
      <w:r w:rsidR="005137F8" w:rsidRPr="00D97647">
        <w:rPr>
          <w:rFonts w:ascii="Arial" w:hAnsi="Arial" w:cs="Arial"/>
          <w:sz w:val="22"/>
          <w:szCs w:val="24"/>
        </w:rPr>
        <w:t>ontratti (clausola risolutiva o sospensiva).</w:t>
      </w:r>
      <w:r w:rsidR="005137F8" w:rsidRPr="00D97647">
        <w:rPr>
          <w:rFonts w:ascii="Arial" w:hAnsi="Arial" w:cs="Arial"/>
          <w:b/>
          <w:sz w:val="22"/>
          <w:szCs w:val="24"/>
        </w:rPr>
        <w:t xml:space="preserve">  </w:t>
      </w:r>
    </w:p>
    <w:sectPr w:rsidR="002A245A" w:rsidRPr="00D97647" w:rsidSect="001D3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09" w:right="1624" w:bottom="1896" w:left="1688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9E63D" w14:textId="77777777" w:rsidR="008646C3" w:rsidRDefault="008646C3">
      <w:pPr>
        <w:spacing w:after="0" w:line="240" w:lineRule="auto"/>
      </w:pPr>
      <w:r>
        <w:separator/>
      </w:r>
    </w:p>
  </w:endnote>
  <w:endnote w:type="continuationSeparator" w:id="0">
    <w:p w14:paraId="452DCAA4" w14:textId="77777777" w:rsidR="008646C3" w:rsidRDefault="0086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D66F" w14:textId="77777777" w:rsidR="002A245A" w:rsidRDefault="005137F8">
    <w:pPr>
      <w:spacing w:after="0" w:line="259" w:lineRule="auto"/>
      <w:ind w:left="0" w:right="64" w:firstLine="0"/>
      <w:jc w:val="center"/>
    </w:pPr>
    <w:r>
      <w:rPr>
        <w:sz w:val="24"/>
      </w:rPr>
      <w:t xml:space="preserve">PFPValtellina_Sistema_Disciplinare03_ (3)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fldSimple w:instr=" NUMPAGES   \* MERGEFORMAT ">
      <w:r>
        <w:rPr>
          <w:sz w:val="24"/>
        </w:rPr>
        <w:t>6</w:t>
      </w:r>
    </w:fldSimple>
    <w:r>
      <w:rPr>
        <w:sz w:val="24"/>
      </w:rPr>
      <w:t xml:space="preserve">  -   maggio 2018 </w:t>
    </w:r>
  </w:p>
  <w:p w14:paraId="3A491154" w14:textId="77777777" w:rsidR="002A245A" w:rsidRDefault="005137F8">
    <w:pPr>
      <w:spacing w:after="0" w:line="259" w:lineRule="auto"/>
      <w:ind w:left="14" w:right="0" w:firstLine="0"/>
      <w:jc w:val="left"/>
    </w:pPr>
    <w:r>
      <w:rPr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8757A" w14:textId="13A05450" w:rsidR="001D332C" w:rsidRPr="001D332C" w:rsidRDefault="001D332C">
    <w:pPr>
      <w:spacing w:after="0" w:line="259" w:lineRule="auto"/>
      <w:ind w:left="14" w:right="0" w:firstLine="0"/>
      <w:jc w:val="left"/>
      <w:rPr>
        <w:rFonts w:ascii="Arial" w:hAnsi="Arial" w:cs="Arial"/>
        <w:szCs w:val="20"/>
      </w:rPr>
    </w:pPr>
    <w:r w:rsidRPr="001D332C">
      <w:rPr>
        <w:rFonts w:ascii="Arial" w:hAnsi="Arial" w:cs="Arial"/>
        <w:szCs w:val="20"/>
      </w:rPr>
      <w:fldChar w:fldCharType="begin"/>
    </w:r>
    <w:r w:rsidRPr="001D332C">
      <w:rPr>
        <w:rFonts w:ascii="Arial" w:hAnsi="Arial" w:cs="Arial"/>
        <w:szCs w:val="20"/>
      </w:rPr>
      <w:instrText xml:space="preserve"> FILENAME \* MERGEFORMAT </w:instrText>
    </w:r>
    <w:r w:rsidRPr="001D332C">
      <w:rPr>
        <w:rFonts w:ascii="Arial" w:hAnsi="Arial" w:cs="Arial"/>
        <w:szCs w:val="20"/>
      </w:rPr>
      <w:fldChar w:fldCharType="separate"/>
    </w:r>
    <w:r w:rsidR="00C91220">
      <w:rPr>
        <w:rFonts w:ascii="Arial" w:hAnsi="Arial" w:cs="Arial"/>
        <w:noProof/>
        <w:szCs w:val="20"/>
      </w:rPr>
      <w:t>APF</w:t>
    </w:r>
    <w:r w:rsidR="00207BC1">
      <w:rPr>
        <w:rFonts w:ascii="Arial" w:hAnsi="Arial" w:cs="Arial"/>
        <w:noProof/>
        <w:szCs w:val="20"/>
      </w:rPr>
      <w:t xml:space="preserve"> </w:t>
    </w:r>
    <w:r w:rsidR="00C91220">
      <w:rPr>
        <w:rFonts w:ascii="Arial" w:hAnsi="Arial" w:cs="Arial"/>
        <w:noProof/>
        <w:szCs w:val="20"/>
      </w:rPr>
      <w:t>Valtellina</w:t>
    </w:r>
    <w:r w:rsidR="00207BC1">
      <w:rPr>
        <w:rFonts w:ascii="Arial" w:hAnsi="Arial" w:cs="Arial"/>
        <w:noProof/>
        <w:szCs w:val="20"/>
      </w:rPr>
      <w:t xml:space="preserve"> </w:t>
    </w:r>
    <w:r w:rsidR="00C91220">
      <w:rPr>
        <w:rFonts w:ascii="Arial" w:hAnsi="Arial" w:cs="Arial"/>
        <w:noProof/>
        <w:szCs w:val="20"/>
      </w:rPr>
      <w:t>Sistema</w:t>
    </w:r>
    <w:r w:rsidR="00207BC1">
      <w:rPr>
        <w:rFonts w:ascii="Arial" w:hAnsi="Arial" w:cs="Arial"/>
        <w:noProof/>
        <w:szCs w:val="20"/>
      </w:rPr>
      <w:t xml:space="preserve"> </w:t>
    </w:r>
    <w:r w:rsidR="00C91220">
      <w:rPr>
        <w:rFonts w:ascii="Arial" w:hAnsi="Arial" w:cs="Arial"/>
        <w:noProof/>
        <w:szCs w:val="20"/>
      </w:rPr>
      <w:t>Disciplinare</w:t>
    </w:r>
    <w:r w:rsidR="00207BC1">
      <w:rPr>
        <w:rFonts w:ascii="Arial" w:hAnsi="Arial" w:cs="Arial"/>
        <w:noProof/>
        <w:szCs w:val="20"/>
      </w:rPr>
      <w:t xml:space="preserve"> R</w:t>
    </w:r>
    <w:r w:rsidR="00C91220">
      <w:rPr>
        <w:rFonts w:ascii="Arial" w:hAnsi="Arial" w:cs="Arial"/>
        <w:noProof/>
        <w:szCs w:val="20"/>
      </w:rPr>
      <w:t>ev</w:t>
    </w:r>
    <w:r w:rsidR="00207BC1">
      <w:rPr>
        <w:rFonts w:ascii="Arial" w:hAnsi="Arial" w:cs="Arial"/>
        <w:noProof/>
        <w:szCs w:val="20"/>
      </w:rPr>
      <w:t xml:space="preserve">. </w:t>
    </w:r>
    <w:r w:rsidR="00C91220">
      <w:rPr>
        <w:rFonts w:ascii="Arial" w:hAnsi="Arial" w:cs="Arial"/>
        <w:noProof/>
        <w:szCs w:val="20"/>
      </w:rPr>
      <w:t>04</w:t>
    </w:r>
    <w:r w:rsidRPr="001D332C">
      <w:rPr>
        <w:rFonts w:ascii="Arial" w:hAnsi="Arial" w:cs="Arial"/>
        <w:szCs w:val="20"/>
      </w:rPr>
      <w:fldChar w:fldCharType="end"/>
    </w:r>
  </w:p>
  <w:p w14:paraId="53FEF33B" w14:textId="1705EE36" w:rsidR="001D332C" w:rsidRPr="001D332C" w:rsidRDefault="001D332C">
    <w:pPr>
      <w:spacing w:after="0" w:line="259" w:lineRule="auto"/>
      <w:ind w:left="14" w:right="0" w:firstLine="0"/>
      <w:jc w:val="left"/>
      <w:rPr>
        <w:rFonts w:ascii="Arial" w:hAnsi="Arial" w:cs="Arial"/>
        <w:szCs w:val="20"/>
      </w:rPr>
    </w:pPr>
    <w:r w:rsidRPr="001D332C">
      <w:rPr>
        <w:rFonts w:ascii="Arial" w:hAnsi="Arial" w:cs="Arial"/>
        <w:szCs w:val="20"/>
      </w:rPr>
      <w:t xml:space="preserve">Documento </w:t>
    </w:r>
    <w:r w:rsidR="00207BC1">
      <w:rPr>
        <w:rFonts w:ascii="Arial" w:hAnsi="Arial" w:cs="Arial"/>
        <w:szCs w:val="20"/>
      </w:rPr>
      <w:t>R</w:t>
    </w:r>
    <w:r w:rsidRPr="001D332C">
      <w:rPr>
        <w:rFonts w:ascii="Arial" w:hAnsi="Arial" w:cs="Arial"/>
        <w:szCs w:val="20"/>
      </w:rPr>
      <w:t>iservato</w:t>
    </w:r>
  </w:p>
  <w:p w14:paraId="12336FEA" w14:textId="3861A638" w:rsidR="002A245A" w:rsidRPr="001D332C" w:rsidRDefault="001D332C" w:rsidP="001D332C">
    <w:pPr>
      <w:spacing w:after="0" w:line="259" w:lineRule="auto"/>
      <w:ind w:left="14" w:right="0" w:firstLine="0"/>
      <w:jc w:val="right"/>
      <w:rPr>
        <w:rFonts w:ascii="Arial" w:hAnsi="Arial" w:cs="Arial"/>
        <w:szCs w:val="20"/>
      </w:rPr>
    </w:pPr>
    <w:r w:rsidRPr="001D332C">
      <w:rPr>
        <w:rFonts w:ascii="Arial" w:hAnsi="Arial" w:cs="Arial"/>
        <w:szCs w:val="20"/>
      </w:rPr>
      <w:t xml:space="preserve">Pagina </w:t>
    </w:r>
    <w:r w:rsidRPr="001D332C">
      <w:rPr>
        <w:rFonts w:ascii="Arial" w:hAnsi="Arial" w:cs="Arial"/>
        <w:szCs w:val="20"/>
      </w:rPr>
      <w:fldChar w:fldCharType="begin"/>
    </w:r>
    <w:r w:rsidRPr="001D332C">
      <w:rPr>
        <w:rFonts w:ascii="Arial" w:hAnsi="Arial" w:cs="Arial"/>
        <w:szCs w:val="20"/>
      </w:rPr>
      <w:instrText>PAGE  \* Arabic  \* MERGEFORMAT</w:instrText>
    </w:r>
    <w:r w:rsidRPr="001D332C">
      <w:rPr>
        <w:rFonts w:ascii="Arial" w:hAnsi="Arial" w:cs="Arial"/>
        <w:szCs w:val="20"/>
      </w:rPr>
      <w:fldChar w:fldCharType="separate"/>
    </w:r>
    <w:r w:rsidRPr="001D332C">
      <w:rPr>
        <w:rFonts w:ascii="Arial" w:hAnsi="Arial" w:cs="Arial"/>
        <w:szCs w:val="20"/>
      </w:rPr>
      <w:t>1</w:t>
    </w:r>
    <w:r w:rsidRPr="001D332C">
      <w:rPr>
        <w:rFonts w:ascii="Arial" w:hAnsi="Arial" w:cs="Arial"/>
        <w:szCs w:val="20"/>
      </w:rPr>
      <w:fldChar w:fldCharType="end"/>
    </w:r>
    <w:r w:rsidRPr="001D332C">
      <w:rPr>
        <w:rFonts w:ascii="Arial" w:hAnsi="Arial" w:cs="Arial"/>
        <w:szCs w:val="20"/>
      </w:rPr>
      <w:t xml:space="preserve"> d</w:t>
    </w:r>
    <w:r>
      <w:rPr>
        <w:rFonts w:ascii="Arial" w:hAnsi="Arial" w:cs="Arial"/>
        <w:szCs w:val="20"/>
      </w:rPr>
      <w:t>i</w:t>
    </w:r>
    <w:r w:rsidRPr="001D332C">
      <w:rPr>
        <w:rFonts w:ascii="Arial" w:hAnsi="Arial" w:cs="Arial"/>
        <w:szCs w:val="20"/>
      </w:rPr>
      <w:t xml:space="preserve"> </w:t>
    </w:r>
    <w:r w:rsidRPr="001D332C">
      <w:rPr>
        <w:rFonts w:ascii="Arial" w:hAnsi="Arial" w:cs="Arial"/>
        <w:szCs w:val="20"/>
      </w:rPr>
      <w:fldChar w:fldCharType="begin"/>
    </w:r>
    <w:r w:rsidRPr="001D332C">
      <w:rPr>
        <w:rFonts w:ascii="Arial" w:hAnsi="Arial" w:cs="Arial"/>
        <w:szCs w:val="20"/>
      </w:rPr>
      <w:instrText>NUMPAGES  \* Arabic  \* MERGEFORMAT</w:instrText>
    </w:r>
    <w:r w:rsidRPr="001D332C">
      <w:rPr>
        <w:rFonts w:ascii="Arial" w:hAnsi="Arial" w:cs="Arial"/>
        <w:szCs w:val="20"/>
      </w:rPr>
      <w:fldChar w:fldCharType="separate"/>
    </w:r>
    <w:r w:rsidRPr="001D332C">
      <w:rPr>
        <w:rFonts w:ascii="Arial" w:hAnsi="Arial" w:cs="Arial"/>
        <w:szCs w:val="20"/>
      </w:rPr>
      <w:t>2</w:t>
    </w:r>
    <w:r w:rsidRPr="001D332C">
      <w:rPr>
        <w:rFonts w:ascii="Arial" w:hAnsi="Arial" w:cs="Arial"/>
        <w:szCs w:val="20"/>
      </w:rPr>
      <w:fldChar w:fldCharType="end"/>
    </w:r>
    <w:r w:rsidR="005137F8" w:rsidRPr="001D332C">
      <w:rPr>
        <w:rFonts w:ascii="Arial" w:hAnsi="Arial" w:cs="Arial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535E1" w14:textId="77777777" w:rsidR="002A245A" w:rsidRDefault="005137F8">
    <w:pPr>
      <w:spacing w:after="0" w:line="259" w:lineRule="auto"/>
      <w:ind w:left="0" w:right="64" w:firstLine="0"/>
      <w:jc w:val="center"/>
    </w:pPr>
    <w:r>
      <w:rPr>
        <w:sz w:val="24"/>
      </w:rPr>
      <w:t xml:space="preserve">PFPValtellina_Sistema_Disciplinare03_ (3)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fldSimple w:instr=" NUMPAGES   \* MERGEFORMAT ">
      <w:r>
        <w:rPr>
          <w:sz w:val="24"/>
        </w:rPr>
        <w:t>6</w:t>
      </w:r>
    </w:fldSimple>
    <w:r>
      <w:rPr>
        <w:sz w:val="24"/>
      </w:rPr>
      <w:t xml:space="preserve">  -   maggio 2018 </w:t>
    </w:r>
  </w:p>
  <w:p w14:paraId="04E0C22C" w14:textId="77777777" w:rsidR="002A245A" w:rsidRDefault="005137F8">
    <w:pPr>
      <w:spacing w:after="0" w:line="259" w:lineRule="auto"/>
      <w:ind w:left="14" w:right="0" w:firstLine="0"/>
      <w:jc w:val="left"/>
    </w:pPr>
    <w:r>
      <w:rPr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EEABA" w14:textId="77777777" w:rsidR="008646C3" w:rsidRDefault="008646C3">
      <w:pPr>
        <w:spacing w:after="0" w:line="240" w:lineRule="auto"/>
      </w:pPr>
      <w:r>
        <w:separator/>
      </w:r>
    </w:p>
  </w:footnote>
  <w:footnote w:type="continuationSeparator" w:id="0">
    <w:p w14:paraId="3095D817" w14:textId="77777777" w:rsidR="008646C3" w:rsidRDefault="0086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C595" w14:textId="77777777" w:rsidR="00120BF8" w:rsidRDefault="00120B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D07F8" w14:textId="77777777" w:rsidR="00120BF8" w:rsidRDefault="00120B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7ACC9" w14:textId="77777777" w:rsidR="00120BF8" w:rsidRDefault="00120B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738DD"/>
    <w:multiLevelType w:val="hybridMultilevel"/>
    <w:tmpl w:val="55F067AE"/>
    <w:lvl w:ilvl="0" w:tplc="05A87300">
      <w:start w:val="1"/>
      <w:numFmt w:val="lowerLetter"/>
      <w:lvlText w:val="%1."/>
      <w:lvlJc w:val="left"/>
      <w:pPr>
        <w:ind w:left="1146"/>
      </w:pPr>
      <w:rPr>
        <w:rFonts w:ascii="Tahoma" w:eastAsia="Tahoma" w:hAnsi="Tahoma" w:cs="Tahoma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2A64E4">
      <w:start w:val="1"/>
      <w:numFmt w:val="lowerLetter"/>
      <w:lvlText w:val="%2"/>
      <w:lvlJc w:val="left"/>
      <w:pPr>
        <w:ind w:left="165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566D58">
      <w:start w:val="1"/>
      <w:numFmt w:val="lowerRoman"/>
      <w:lvlText w:val="%3"/>
      <w:lvlJc w:val="left"/>
      <w:pPr>
        <w:ind w:left="237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4E4C0">
      <w:start w:val="1"/>
      <w:numFmt w:val="decimal"/>
      <w:lvlText w:val="%4"/>
      <w:lvlJc w:val="left"/>
      <w:pPr>
        <w:ind w:left="309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14BE64">
      <w:start w:val="1"/>
      <w:numFmt w:val="lowerLetter"/>
      <w:lvlText w:val="%5"/>
      <w:lvlJc w:val="left"/>
      <w:pPr>
        <w:ind w:left="381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AB8AA">
      <w:start w:val="1"/>
      <w:numFmt w:val="lowerRoman"/>
      <w:lvlText w:val="%6"/>
      <w:lvlJc w:val="left"/>
      <w:pPr>
        <w:ind w:left="4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8A81B4">
      <w:start w:val="1"/>
      <w:numFmt w:val="decimal"/>
      <w:lvlText w:val="%7"/>
      <w:lvlJc w:val="left"/>
      <w:pPr>
        <w:ind w:left="525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7872D0">
      <w:start w:val="1"/>
      <w:numFmt w:val="lowerLetter"/>
      <w:lvlText w:val="%8"/>
      <w:lvlJc w:val="left"/>
      <w:pPr>
        <w:ind w:left="597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90B464">
      <w:start w:val="1"/>
      <w:numFmt w:val="lowerRoman"/>
      <w:lvlText w:val="%9"/>
      <w:lvlJc w:val="left"/>
      <w:pPr>
        <w:ind w:left="669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85F63"/>
    <w:multiLevelType w:val="hybridMultilevel"/>
    <w:tmpl w:val="5C42ACEE"/>
    <w:lvl w:ilvl="0" w:tplc="94AE44FC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8A7F76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20F38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5A3FB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1E406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068292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DC232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34354E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2BF58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4B1C99"/>
    <w:multiLevelType w:val="multilevel"/>
    <w:tmpl w:val="26980CA6"/>
    <w:lvl w:ilvl="0">
      <w:start w:val="1"/>
      <w:numFmt w:val="decimal"/>
      <w:pStyle w:val="Titolo1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olo2"/>
      <w:lvlText w:val="%1.%2"/>
      <w:lvlJc w:val="left"/>
      <w:pPr>
        <w:ind w:left="0"/>
      </w:pPr>
      <w:rPr>
        <w:rFonts w:ascii="Arial" w:eastAsia="Tahoma" w:hAnsi="Arial" w:cs="Arial" w:hint="default"/>
        <w:b/>
        <w:bCs/>
        <w:i w:val="0"/>
        <w:strike w:val="0"/>
        <w:dstrike w:val="0"/>
        <w:color w:val="365F9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2"/>
      </w:pPr>
      <w:rPr>
        <w:rFonts w:ascii="Tahoma" w:eastAsia="Tahoma" w:hAnsi="Tahoma" w:cs="Tahoma"/>
        <w:b/>
        <w:bCs/>
        <w:i w:val="0"/>
        <w:strike w:val="0"/>
        <w:dstrike w:val="0"/>
        <w:color w:val="365F9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2"/>
      </w:pPr>
      <w:rPr>
        <w:rFonts w:ascii="Tahoma" w:eastAsia="Tahoma" w:hAnsi="Tahoma" w:cs="Tahoma"/>
        <w:b/>
        <w:bCs/>
        <w:i w:val="0"/>
        <w:strike w:val="0"/>
        <w:dstrike w:val="0"/>
        <w:color w:val="365F9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2"/>
      </w:pPr>
      <w:rPr>
        <w:rFonts w:ascii="Tahoma" w:eastAsia="Tahoma" w:hAnsi="Tahoma" w:cs="Tahoma"/>
        <w:b/>
        <w:bCs/>
        <w:i w:val="0"/>
        <w:strike w:val="0"/>
        <w:dstrike w:val="0"/>
        <w:color w:val="365F9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2"/>
      </w:pPr>
      <w:rPr>
        <w:rFonts w:ascii="Tahoma" w:eastAsia="Tahoma" w:hAnsi="Tahoma" w:cs="Tahoma"/>
        <w:b/>
        <w:bCs/>
        <w:i w:val="0"/>
        <w:strike w:val="0"/>
        <w:dstrike w:val="0"/>
        <w:color w:val="365F9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2"/>
      </w:pPr>
      <w:rPr>
        <w:rFonts w:ascii="Tahoma" w:eastAsia="Tahoma" w:hAnsi="Tahoma" w:cs="Tahoma"/>
        <w:b/>
        <w:bCs/>
        <w:i w:val="0"/>
        <w:strike w:val="0"/>
        <w:dstrike w:val="0"/>
        <w:color w:val="365F9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2"/>
      </w:pPr>
      <w:rPr>
        <w:rFonts w:ascii="Tahoma" w:eastAsia="Tahoma" w:hAnsi="Tahoma" w:cs="Tahoma"/>
        <w:b/>
        <w:bCs/>
        <w:i w:val="0"/>
        <w:strike w:val="0"/>
        <w:dstrike w:val="0"/>
        <w:color w:val="365F9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2"/>
      </w:pPr>
      <w:rPr>
        <w:rFonts w:ascii="Tahoma" w:eastAsia="Tahoma" w:hAnsi="Tahoma" w:cs="Tahoma"/>
        <w:b/>
        <w:bCs/>
        <w:i w:val="0"/>
        <w:strike w:val="0"/>
        <w:dstrike w:val="0"/>
        <w:color w:val="365F9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9406124">
    <w:abstractNumId w:val="0"/>
  </w:num>
  <w:num w:numId="2" w16cid:durableId="201680">
    <w:abstractNumId w:val="1"/>
  </w:num>
  <w:num w:numId="3" w16cid:durableId="863445066">
    <w:abstractNumId w:val="2"/>
  </w:num>
  <w:num w:numId="4" w16cid:durableId="1999070598">
    <w:abstractNumId w:val="2"/>
  </w:num>
  <w:num w:numId="5" w16cid:durableId="1387753467">
    <w:abstractNumId w:val="2"/>
  </w:num>
  <w:num w:numId="6" w16cid:durableId="763845778">
    <w:abstractNumId w:val="2"/>
  </w:num>
  <w:num w:numId="7" w16cid:durableId="201779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5A"/>
    <w:rsid w:val="00075B8F"/>
    <w:rsid w:val="00120BF8"/>
    <w:rsid w:val="00180F07"/>
    <w:rsid w:val="001B07DA"/>
    <w:rsid w:val="001D332C"/>
    <w:rsid w:val="001D36BC"/>
    <w:rsid w:val="001E1E29"/>
    <w:rsid w:val="00204ABC"/>
    <w:rsid w:val="00207BC1"/>
    <w:rsid w:val="00245482"/>
    <w:rsid w:val="002A245A"/>
    <w:rsid w:val="002D48AD"/>
    <w:rsid w:val="0031453E"/>
    <w:rsid w:val="00353A0A"/>
    <w:rsid w:val="00373B9F"/>
    <w:rsid w:val="00380F3F"/>
    <w:rsid w:val="003A5EF3"/>
    <w:rsid w:val="004536AE"/>
    <w:rsid w:val="00476F7F"/>
    <w:rsid w:val="00492DCE"/>
    <w:rsid w:val="004B407D"/>
    <w:rsid w:val="004D2AF6"/>
    <w:rsid w:val="004F5C26"/>
    <w:rsid w:val="005137F8"/>
    <w:rsid w:val="005D66EA"/>
    <w:rsid w:val="00622784"/>
    <w:rsid w:val="00644F44"/>
    <w:rsid w:val="006A256A"/>
    <w:rsid w:val="006A6619"/>
    <w:rsid w:val="0070104A"/>
    <w:rsid w:val="008646C3"/>
    <w:rsid w:val="008C59AB"/>
    <w:rsid w:val="008D29BB"/>
    <w:rsid w:val="008F6CB5"/>
    <w:rsid w:val="009A5706"/>
    <w:rsid w:val="009C4072"/>
    <w:rsid w:val="009C7FE8"/>
    <w:rsid w:val="00AB089E"/>
    <w:rsid w:val="00AF1D49"/>
    <w:rsid w:val="00B033A1"/>
    <w:rsid w:val="00B27928"/>
    <w:rsid w:val="00BA1BAD"/>
    <w:rsid w:val="00C4378E"/>
    <w:rsid w:val="00C91220"/>
    <w:rsid w:val="00C92684"/>
    <w:rsid w:val="00CA40D2"/>
    <w:rsid w:val="00CD7CDD"/>
    <w:rsid w:val="00D97647"/>
    <w:rsid w:val="00DF5435"/>
    <w:rsid w:val="00E4385A"/>
    <w:rsid w:val="00EA62AF"/>
    <w:rsid w:val="00EB206D"/>
    <w:rsid w:val="00F15ED8"/>
    <w:rsid w:val="00F177EA"/>
    <w:rsid w:val="00F46267"/>
    <w:rsid w:val="00F8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187B7"/>
  <w15:docId w15:val="{321FF992-567D-464D-A5E3-487FC09C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8" w:lineRule="auto"/>
      <w:ind w:left="24" w:right="78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3"/>
      </w:numPr>
      <w:spacing w:after="0"/>
      <w:ind w:left="384" w:hanging="10"/>
      <w:outlineLvl w:val="0"/>
    </w:pPr>
    <w:rPr>
      <w:rFonts w:ascii="Tahoma" w:eastAsia="Tahoma" w:hAnsi="Tahoma" w:cs="Tahoma"/>
      <w:b/>
      <w:color w:val="365F91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numPr>
        <w:ilvl w:val="1"/>
        <w:numId w:val="3"/>
      </w:numPr>
      <w:spacing w:after="0"/>
      <w:outlineLvl w:val="1"/>
    </w:pPr>
    <w:rPr>
      <w:rFonts w:ascii="Tahoma" w:eastAsia="Tahoma" w:hAnsi="Tahoma" w:cs="Tahoma"/>
      <w:b/>
      <w:color w:val="365F91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ahoma" w:eastAsia="Tahoma" w:hAnsi="Tahoma" w:cs="Tahoma"/>
      <w:b/>
      <w:color w:val="365F91"/>
      <w:sz w:val="21"/>
    </w:rPr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365F91"/>
      <w:sz w:val="22"/>
    </w:rPr>
  </w:style>
  <w:style w:type="paragraph" w:styleId="Sommario1">
    <w:name w:val="toc 1"/>
    <w:hidden/>
    <w:uiPriority w:val="39"/>
    <w:pPr>
      <w:spacing w:after="95"/>
      <w:ind w:left="39" w:right="9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Sommario2">
    <w:name w:val="toc 2"/>
    <w:hidden/>
    <w:uiPriority w:val="39"/>
    <w:pPr>
      <w:spacing w:after="67"/>
      <w:ind w:left="262" w:right="8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033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3A1"/>
    <w:rPr>
      <w:rFonts w:ascii="Tahoma" w:eastAsia="Tahoma" w:hAnsi="Tahoma" w:cs="Tahoma"/>
      <w:color w:val="000000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1D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Bonetto</dc:creator>
  <cp:keywords/>
  <cp:lastModifiedBy>Antonella Valsecchi</cp:lastModifiedBy>
  <cp:revision>36</cp:revision>
  <dcterms:created xsi:type="dcterms:W3CDTF">2022-10-13T13:05:00Z</dcterms:created>
  <dcterms:modified xsi:type="dcterms:W3CDTF">2024-07-10T12:32:00Z</dcterms:modified>
</cp:coreProperties>
</file>